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F41455" w14:paraId="2AB83EA6" wp14:textId="40D2C8D7">
      <w:pPr>
        <w:jc w:val="left"/>
      </w:pPr>
      <w:r w:rsidRPr="0DF41455" w:rsidR="3A6D6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75F7B"/>
          <w:sz w:val="24"/>
          <w:szCs w:val="24"/>
          <w:lang w:val="es-ES"/>
        </w:rPr>
        <w:t>a) ¿De qué circunstancias depende que una sustancia se disuelva en otra?</w:t>
      </w:r>
    </w:p>
    <w:p xmlns:wp14="http://schemas.microsoft.com/office/word/2010/wordml" w:rsidP="0DF41455" w14:paraId="6C632161" wp14:textId="307579C1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</w:pPr>
      <w:r w:rsidRPr="0DF41455" w:rsidR="1CB795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la solubilidad de una sustancia en otra está determinada por el </w:t>
      </w:r>
      <w:r w:rsidRPr="0DF41455" w:rsidR="1CB795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equilibrio de fuerzas intermoleculares</w:t>
      </w:r>
      <w:r w:rsidRPr="0DF41455" w:rsidR="1CB795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 entre el solvente y el soluto, y la variación de entropía que acompaña a la solvatación.</w:t>
      </w:r>
    </w:p>
    <w:p xmlns:wp14="http://schemas.microsoft.com/office/word/2010/wordml" w:rsidP="0DF41455" w14:paraId="4CC5EADE" wp14:textId="685007A8">
      <w:pPr>
        <w:jc w:val="left"/>
      </w:pPr>
      <w:r w:rsidRPr="0DF41455" w:rsidR="3A6D6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75F7B"/>
          <w:sz w:val="24"/>
          <w:szCs w:val="24"/>
          <w:lang w:val="es-ES"/>
        </w:rPr>
        <w:t>b) ¿Qué es la solubilidad?</w:t>
      </w:r>
    </w:p>
    <w:p xmlns:wp14="http://schemas.microsoft.com/office/word/2010/wordml" w:rsidP="0DF41455" w14:paraId="05B15A13" wp14:textId="2C760042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</w:pPr>
      <w:r w:rsidRPr="0DF41455" w:rsidR="5165C9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La solubilidad es la</w:t>
      </w:r>
      <w:r w:rsidRPr="0DF41455" w:rsidR="5165C9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 propiedad de una sustancia para disolverse en un solvente</w:t>
      </w:r>
      <w:r w:rsidRPr="0DF41455" w:rsidR="5165C90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. Aquí, llamamos a la sustancia (que se disuelve en el disolvente) como el "soluto"</w:t>
      </w:r>
      <w:r w:rsidRPr="0DF41455" w:rsidR="5165C9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.</w:t>
      </w:r>
    </w:p>
    <w:p xmlns:wp14="http://schemas.microsoft.com/office/word/2010/wordml" w:rsidP="0DF41455" w14:paraId="1805C639" wp14:textId="68347190">
      <w:pPr>
        <w:jc w:val="left"/>
      </w:pPr>
      <w:r w:rsidRPr="0DF41455" w:rsidR="3A6D6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75F7B"/>
          <w:sz w:val="24"/>
          <w:szCs w:val="24"/>
          <w:lang w:val="es-ES"/>
        </w:rPr>
        <w:t>c) ¿Cuándo se trata de una sustancia miscible o inmiscible?</w:t>
      </w:r>
    </w:p>
    <w:p xmlns:wp14="http://schemas.microsoft.com/office/word/2010/wordml" w:rsidP="0DF41455" w14:paraId="0C0838B0" wp14:textId="267C109D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</w:pPr>
      <w:r w:rsidRPr="0DF41455" w:rsidR="5B4C85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Cuando dos sustancias tienen la capacidad de constituir una solución homogénea más allá de las proporciones implicadas, se dice que son </w:t>
      </w:r>
      <w:r w:rsidRPr="0DF41455" w:rsidR="5B4C85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miscibles</w:t>
      </w:r>
      <w:r w:rsidRPr="0DF41455" w:rsidR="5B4C85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. En cambio, si no tienen dicha capacidad, se las calificará como inmiscibles.</w:t>
      </w:r>
    </w:p>
    <w:p xmlns:wp14="http://schemas.microsoft.com/office/word/2010/wordml" w:rsidP="0DF41455" w14:paraId="2CE7C8EB" wp14:textId="3605090D">
      <w:pPr>
        <w:jc w:val="left"/>
      </w:pPr>
      <w:r w:rsidRPr="0DF41455" w:rsidR="3A6D6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75F7B"/>
          <w:sz w:val="24"/>
          <w:szCs w:val="24"/>
          <w:lang w:val="es-ES"/>
        </w:rPr>
        <w:t>d) ¿Cómo se clasifican las disoluciones según la cantidad de soluto y disolvente?</w:t>
      </w:r>
    </w:p>
    <w:p xmlns:wp14="http://schemas.microsoft.com/office/word/2010/wordml" w:rsidP="0DF41455" w14:paraId="6A20731D" wp14:textId="45C0C5AD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</w:pPr>
      <w:r w:rsidRPr="0DF41455" w:rsidR="0B9BB6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esta propiedad refiere a la cantidad de soluto en relación con la cantidad de solvente, y clasifica las soluciones en </w:t>
      </w:r>
      <w:r w:rsidRPr="0DF41455" w:rsidR="0B9BB67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diluidas, concentradas, saturadas y sobresaturada.</w:t>
      </w:r>
    </w:p>
    <w:p xmlns:wp14="http://schemas.microsoft.com/office/word/2010/wordml" w:rsidP="0DF41455" w14:paraId="2421C492" wp14:textId="095714BD">
      <w:pPr>
        <w:jc w:val="left"/>
      </w:pPr>
      <w:r w:rsidRPr="0DF41455" w:rsidR="3A6D6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75F7B"/>
          <w:sz w:val="24"/>
          <w:szCs w:val="24"/>
          <w:lang w:val="es-ES"/>
        </w:rPr>
        <w:t>e) ¿Cuáles son los principales factores externos que influyen en la solubilidad de sólidos y gases?</w:t>
      </w:r>
    </w:p>
    <w:p xmlns:wp14="http://schemas.microsoft.com/office/word/2010/wordml" w:rsidP="0DF41455" w14:paraId="7C0F0E47" wp14:textId="050EB0EB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</w:pPr>
      <w:r w:rsidRPr="0DF41455" w:rsidR="15E6AE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Los </w:t>
      </w:r>
      <w:r w:rsidRPr="0DF41455" w:rsidR="15E6AE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principales</w:t>
      </w:r>
      <w:r w:rsidRPr="0DF41455" w:rsidR="15E6AE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 </w:t>
      </w:r>
      <w:r w:rsidRPr="0DF41455" w:rsidR="15E6AE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factores</w:t>
      </w:r>
      <w:r w:rsidRPr="0DF41455" w:rsidR="15E6AE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 que afectan la </w:t>
      </w:r>
      <w:r w:rsidRPr="0DF41455" w:rsidR="15E6AE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solubilidad</w:t>
      </w:r>
      <w:r w:rsidRPr="0DF41455" w:rsidR="15E6AE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 son la </w:t>
      </w:r>
      <w:r w:rsidRPr="0DF41455" w:rsidR="15E6AE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polaridad</w:t>
      </w:r>
      <w:r w:rsidRPr="0DF41455" w:rsidR="15E6AEA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, el efecto del ion común, la temperatura, la presión, la naturaleza del soluto y los factores mecánicos.</w:t>
      </w:r>
    </w:p>
    <w:p xmlns:wp14="http://schemas.microsoft.com/office/word/2010/wordml" w:rsidP="0DF41455" w14:paraId="422FF846" wp14:textId="6849EE9D">
      <w:pPr>
        <w:jc w:val="left"/>
      </w:pPr>
      <w:r w:rsidRPr="0DF41455" w:rsidR="3A6D6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75F7B"/>
          <w:sz w:val="24"/>
          <w:szCs w:val="24"/>
          <w:lang w:val="es-ES"/>
        </w:rPr>
        <w:t>f) ¿Cuál es el medio propicio para que se disuelvan en éste gases y sólidos?</w:t>
      </w:r>
    </w:p>
    <w:p xmlns:wp14="http://schemas.microsoft.com/office/word/2010/wordml" w:rsidP="0DF41455" w14:paraId="4552ABF8" wp14:textId="29FF1640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s-ES"/>
        </w:rPr>
      </w:pPr>
      <w:r w:rsidRPr="0DF41455" w:rsidR="1D8442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s-ES"/>
        </w:rPr>
        <w:t xml:space="preserve">que realizan </w:t>
      </w:r>
      <w:proofErr w:type="spellStart"/>
      <w:r w:rsidRPr="0DF41455" w:rsidR="1D8442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s-ES"/>
        </w:rPr>
        <w:t>reaciones</w:t>
      </w:r>
      <w:proofErr w:type="spellEnd"/>
      <w:r w:rsidRPr="0DF41455" w:rsidR="1D8442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s-ES"/>
        </w:rPr>
        <w:t xml:space="preserve"> </w:t>
      </w:r>
      <w:proofErr w:type="spellStart"/>
      <w:r w:rsidRPr="0DF41455" w:rsidR="1D8442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s-ES"/>
        </w:rPr>
        <w:t>quimicas</w:t>
      </w:r>
      <w:proofErr w:type="spellEnd"/>
      <w:r w:rsidRPr="0DF41455" w:rsidR="1D8442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s-ES"/>
        </w:rPr>
        <w:t xml:space="preserve"> en el organismo es el agua por </w:t>
      </w:r>
      <w:proofErr w:type="spellStart"/>
      <w:r w:rsidRPr="0DF41455" w:rsidR="1D8442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s-ES"/>
        </w:rPr>
        <w:t>devido</w:t>
      </w:r>
      <w:proofErr w:type="spellEnd"/>
      <w:r w:rsidRPr="0DF41455" w:rsidR="1D8442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s-ES"/>
        </w:rPr>
        <w:t xml:space="preserve"> a sus propiedades y funciones de disolver gases, </w:t>
      </w:r>
      <w:proofErr w:type="spellStart"/>
      <w:r w:rsidRPr="0DF41455" w:rsidR="1D8442B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7"/>
          <w:szCs w:val="27"/>
          <w:lang w:val="es-ES"/>
        </w:rPr>
        <w:t>etc</w:t>
      </w:r>
      <w:proofErr w:type="spellEnd"/>
    </w:p>
    <w:p xmlns:wp14="http://schemas.microsoft.com/office/word/2010/wordml" w:rsidP="0DF41455" w14:paraId="6B67D20F" wp14:textId="0A3BBF60">
      <w:pPr>
        <w:jc w:val="left"/>
      </w:pPr>
      <w:r w:rsidRPr="0DF41455" w:rsidR="3A6D6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75F7B"/>
          <w:sz w:val="24"/>
          <w:szCs w:val="24"/>
          <w:lang w:val="es-ES"/>
        </w:rPr>
        <w:t>g) ¿Cómo se mide el grado de solubilidad de una sustancia?</w:t>
      </w:r>
    </w:p>
    <w:p xmlns:wp14="http://schemas.microsoft.com/office/word/2010/wordml" w:rsidP="0DF41455" w14:paraId="60F8EE24" wp14:textId="7E77E3F8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</w:pPr>
      <w:r w:rsidRPr="0DF41455" w:rsidR="6E71F4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La solubilidad puede ser medida usando una </w:t>
      </w:r>
      <w:r w:rsidRPr="0DF41455" w:rsidR="6E71F4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computadora</w:t>
      </w:r>
      <w:r w:rsidRPr="0DF41455" w:rsidR="6E71F47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, midiendo el pH y a través de disolución y evaporación. El método más simple de medir cuán soluble es una sustancia es tener 100 mililitros de agua destilada con varias sustancias.</w:t>
      </w:r>
    </w:p>
    <w:p xmlns:wp14="http://schemas.microsoft.com/office/word/2010/wordml" w:rsidP="0DF41455" w14:paraId="51AE1EB7" wp14:textId="7F77CBE4">
      <w:pPr>
        <w:jc w:val="left"/>
      </w:pPr>
      <w:r w:rsidRPr="0DF41455" w:rsidR="3A6D6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75F7B"/>
          <w:sz w:val="24"/>
          <w:szCs w:val="24"/>
          <w:lang w:val="es-ES"/>
        </w:rPr>
        <w:t>h) ¿Cómo aumenta la solubilidad de un gas en un líquido?</w:t>
      </w:r>
    </w:p>
    <w:p xmlns:wp14="http://schemas.microsoft.com/office/word/2010/wordml" w:rsidP="0DF41455" w14:paraId="20759F4F" wp14:textId="7A489A6C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</w:pPr>
      <w:r w:rsidRPr="0DF41455" w:rsidR="1E4949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Cuando se incrementa la presión sobre un líquido, la solubilidad del gas aumenta. La razón de esto es que a medida que aumenta la presión, más moléculas de gas chocan con la superficie del líquido para entrar en la solución.</w:t>
      </w:r>
    </w:p>
    <w:p xmlns:wp14="http://schemas.microsoft.com/office/word/2010/wordml" w:rsidP="0DF41455" w14:paraId="06426128" wp14:textId="03A85A68">
      <w:pPr>
        <w:jc w:val="left"/>
      </w:pPr>
      <w:r w:rsidRPr="0DF41455" w:rsidR="3A6D6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75F7B"/>
          <w:sz w:val="24"/>
          <w:szCs w:val="24"/>
          <w:lang w:val="es-ES"/>
        </w:rPr>
        <w:t>i) ¿Qué es lo que sucede cuando destapamos una bebida gaseosa?</w:t>
      </w:r>
    </w:p>
    <w:p xmlns:wp14="http://schemas.microsoft.com/office/word/2010/wordml" w:rsidP="0DF41455" w14:paraId="0A04B47F" wp14:textId="1F060D4B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</w:pPr>
      <w:r w:rsidRPr="0DF41455" w:rsidR="78E469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s-ES"/>
        </w:rPr>
        <w:t>Se liberan gases entre otras sustancias.</w:t>
      </w:r>
    </w:p>
    <w:p xmlns:wp14="http://schemas.microsoft.com/office/word/2010/wordml" w:rsidP="0DF41455" w14:paraId="08D50866" wp14:textId="3185FB05">
      <w:pPr>
        <w:jc w:val="left"/>
      </w:pPr>
      <w:r w:rsidRPr="0DF41455" w:rsidR="3A6D6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75F7B"/>
          <w:sz w:val="24"/>
          <w:szCs w:val="24"/>
          <w:lang w:val="es-ES"/>
        </w:rPr>
        <w:t>j) Científico inglés que en el año 1803 estableció la Ley de la Relación entre la solubilidad de un gas y su presión?</w:t>
      </w:r>
    </w:p>
    <w:p xmlns:wp14="http://schemas.microsoft.com/office/word/2010/wordml" w:rsidP="0DF41455" w14:paraId="34C107C2" wp14:textId="202C223C">
      <w:pPr>
        <w:pStyle w:val="Normal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11111"/>
          <w:sz w:val="60"/>
          <w:szCs w:val="60"/>
          <w:lang w:val="es-ES"/>
        </w:rPr>
      </w:pPr>
      <w:r w:rsidRPr="0DF41455" w:rsidR="6689B1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11111"/>
          <w:sz w:val="60"/>
          <w:szCs w:val="60"/>
          <w:lang w:val="es-ES"/>
        </w:rPr>
        <w:t>John Dalton</w:t>
      </w:r>
    </w:p>
    <w:p xmlns:wp14="http://schemas.microsoft.com/office/word/2010/wordml" w:rsidP="0DF41455" w14:paraId="40FE3F89" wp14:textId="0676ED79">
      <w:pPr>
        <w:jc w:val="left"/>
      </w:pPr>
      <w:r w:rsidRPr="0DF41455" w:rsidR="3A6D6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75F7B"/>
          <w:sz w:val="24"/>
          <w:szCs w:val="24"/>
          <w:lang w:val="es-ES"/>
        </w:rPr>
        <w:t>k) La concentración de una disolución se refiere ¿a qué variables?</w:t>
      </w:r>
    </w:p>
    <w:p xmlns:wp14="http://schemas.microsoft.com/office/word/2010/wordml" w:rsidP="0DF41455" w14:paraId="7608D9E1" wp14:textId="54FD1426">
      <w:pPr>
        <w:pStyle w:val="Normal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</w:pPr>
      <w:r w:rsidRPr="0DF41455" w:rsidR="785179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es la</w:t>
      </w:r>
      <w:r w:rsidRPr="0DF41455" w:rsidR="785179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 proporción o relación que hay entre la cantidad de soluto y la cantidad de disolución</w:t>
      </w:r>
      <w:r w:rsidRPr="0DF41455" w:rsidR="785179E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 o, a veces, de disolvente; donde el soluto es la sustancia que se disuelve, el solvente es la sustancia que disuelve al soluto, y la disolución es el resultado de la mezcla homogénea de las dos anteriores.</w:t>
      </w:r>
    </w:p>
    <w:p xmlns:wp14="http://schemas.microsoft.com/office/word/2010/wordml" w:rsidP="0DF41455" w14:paraId="4552449F" wp14:textId="38E1BFB3">
      <w:pPr>
        <w:jc w:val="left"/>
      </w:pPr>
      <w:r w:rsidRPr="0DF41455" w:rsidR="3A6D62B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75F7B"/>
          <w:sz w:val="24"/>
          <w:szCs w:val="24"/>
          <w:lang w:val="es-ES"/>
        </w:rPr>
        <w:t>l) ¿Cuáles son las formas para expresar concentraciones de una disolución?</w:t>
      </w:r>
    </w:p>
    <w:p xmlns:wp14="http://schemas.microsoft.com/office/word/2010/wordml" w:rsidP="0DF41455" w14:paraId="5C1A07E2" wp14:textId="43F4DDF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</w:pPr>
      <w:r w:rsidRPr="0DF41455" w:rsidR="4CAB89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Concentración = </w:t>
      </w:r>
      <w:proofErr w:type="spellStart"/>
      <w:r w:rsidRPr="0DF41455" w:rsidR="4CAB89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MasaSoluto</w:t>
      </w:r>
      <w:proofErr w:type="spellEnd"/>
      <w:r w:rsidRPr="0DF41455" w:rsidR="4CAB89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 (g) / </w:t>
      </w:r>
      <w:proofErr w:type="spellStart"/>
      <w:r w:rsidRPr="0DF41455" w:rsidR="4CAB89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VolumenDisolución</w:t>
      </w:r>
      <w:proofErr w:type="spellEnd"/>
      <w:r w:rsidRPr="0DF41455" w:rsidR="4CAB89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 (l</w:t>
      </w:r>
      <w:proofErr w:type="gramStart"/>
      <w:r w:rsidRPr="0DF41455" w:rsidR="4CAB89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)(</w:t>
      </w:r>
      <w:proofErr w:type="gramEnd"/>
      <w:r w:rsidRPr="0DF41455" w:rsidR="4CAB89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Es decir, gramos de soluto por litro de disolución) % en peso = ( </w:t>
      </w:r>
      <w:proofErr w:type="spellStart"/>
      <w:r w:rsidRPr="0DF41455" w:rsidR="4CAB89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MasaSoluto</w:t>
      </w:r>
      <w:proofErr w:type="spellEnd"/>
      <w:r w:rsidRPr="0DF41455" w:rsidR="4CAB89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 / </w:t>
      </w:r>
      <w:proofErr w:type="spellStart"/>
      <w:r w:rsidRPr="0DF41455" w:rsidR="4CAB89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>MasaDisolución</w:t>
      </w:r>
      <w:proofErr w:type="spellEnd"/>
      <w:r w:rsidRPr="0DF41455" w:rsidR="4CAB89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111111"/>
          <w:sz w:val="27"/>
          <w:szCs w:val="27"/>
          <w:lang w:val="es-ES"/>
        </w:rPr>
        <w:t xml:space="preserve"> ) x 100 (Para disoluciones de sólidos en líquido)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B00B33"/>
    <w:rsid w:val="08CEA9E9"/>
    <w:rsid w:val="0AC33CC1"/>
    <w:rsid w:val="0B9BB674"/>
    <w:rsid w:val="0DF41455"/>
    <w:rsid w:val="0DFB0F59"/>
    <w:rsid w:val="13AB6E5A"/>
    <w:rsid w:val="15E6AEA4"/>
    <w:rsid w:val="1911F36E"/>
    <w:rsid w:val="1C6F6E75"/>
    <w:rsid w:val="1CB79533"/>
    <w:rsid w:val="1D8442B6"/>
    <w:rsid w:val="1E494973"/>
    <w:rsid w:val="1F2D1C2D"/>
    <w:rsid w:val="3479FA6A"/>
    <w:rsid w:val="37912FCA"/>
    <w:rsid w:val="3A6D62B4"/>
    <w:rsid w:val="3F530ACD"/>
    <w:rsid w:val="462A12FD"/>
    <w:rsid w:val="4CAB8989"/>
    <w:rsid w:val="50B00B33"/>
    <w:rsid w:val="5165C90F"/>
    <w:rsid w:val="54111FA4"/>
    <w:rsid w:val="5447BF06"/>
    <w:rsid w:val="5603428E"/>
    <w:rsid w:val="5B4C85AF"/>
    <w:rsid w:val="6689B131"/>
    <w:rsid w:val="66F63E0B"/>
    <w:rsid w:val="6CF5466E"/>
    <w:rsid w:val="6E71F475"/>
    <w:rsid w:val="6EF5D695"/>
    <w:rsid w:val="709AE334"/>
    <w:rsid w:val="785179E4"/>
    <w:rsid w:val="78E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0B33"/>
  <w15:chartTrackingRefBased/>
  <w15:docId w15:val="{100D9E03-0A45-4689-9B43-2EF864F9EA0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2021-10-25T00:32:29.4834384Z</dcterms:created>
  <dcterms:modified xsi:type="dcterms:W3CDTF">2021-10-25T02:36:10.0276053Z</dcterms:modified>
  <dc:creator>LUIS ENRIQUE FLORES</dc:creator>
  <lastModifiedBy>LUIS ENRIQUE FLORES</lastModifiedBy>
</coreProperties>
</file>