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A10D9" w14:textId="77777777" w:rsidR="00CB690D" w:rsidRPr="00CB690D" w:rsidRDefault="00CB690D" w:rsidP="00CB690D">
      <w:pPr>
        <w:jc w:val="both"/>
        <w:rPr>
          <w:rFonts w:cstheme="minorHAnsi"/>
          <w:sz w:val="28"/>
          <w:szCs w:val="28"/>
        </w:rPr>
      </w:pPr>
    </w:p>
    <w:p w14:paraId="548547C5" w14:textId="77777777" w:rsidR="00CB690D" w:rsidRDefault="00CB690D" w:rsidP="00CB690D">
      <w:pPr>
        <w:jc w:val="both"/>
        <w:rPr>
          <w:rFonts w:cstheme="minorHAnsi"/>
          <w:b/>
          <w:color w:val="C00000"/>
          <w:sz w:val="28"/>
          <w:szCs w:val="28"/>
        </w:rPr>
      </w:pPr>
      <w:r w:rsidRPr="00CB690D">
        <w:rPr>
          <w:rFonts w:cstheme="minorHAnsi"/>
          <w:b/>
          <w:color w:val="C00000"/>
          <w:sz w:val="28"/>
          <w:szCs w:val="28"/>
        </w:rPr>
        <w:t>ALUMNO: ARMANDO GONZÁLEZ GARCÍA, 3ero SECUNDARIA</w:t>
      </w:r>
    </w:p>
    <w:p w14:paraId="181F42FC" w14:textId="77777777" w:rsidR="00CB690D" w:rsidRPr="00CB690D" w:rsidRDefault="00CB690D" w:rsidP="00CB690D">
      <w:pPr>
        <w:jc w:val="both"/>
        <w:rPr>
          <w:rFonts w:cstheme="minorHAnsi"/>
          <w:b/>
          <w:color w:val="C00000"/>
          <w:sz w:val="28"/>
          <w:szCs w:val="28"/>
        </w:rPr>
      </w:pPr>
      <w:r>
        <w:rPr>
          <w:rFonts w:cstheme="minorHAnsi"/>
          <w:b/>
          <w:color w:val="C00000"/>
          <w:sz w:val="28"/>
          <w:szCs w:val="28"/>
        </w:rPr>
        <w:t>MATERIA: QUÍMICA</w:t>
      </w:r>
    </w:p>
    <w:p w14:paraId="02597F0A" w14:textId="77777777" w:rsidR="00CB690D" w:rsidRPr="00CB690D" w:rsidRDefault="00CB690D" w:rsidP="00CB690D">
      <w:pPr>
        <w:jc w:val="both"/>
        <w:rPr>
          <w:rFonts w:cstheme="minorHAnsi"/>
          <w:b/>
          <w:sz w:val="28"/>
          <w:szCs w:val="28"/>
        </w:rPr>
      </w:pPr>
      <w:r w:rsidRPr="00CB690D">
        <w:rPr>
          <w:rFonts w:cstheme="minorHAnsi"/>
          <w:b/>
          <w:sz w:val="28"/>
          <w:szCs w:val="28"/>
        </w:rPr>
        <w:t xml:space="preserve">INSTRUCCIONES: realizar la siguiente tarea de investigación, mandarla a plataforma a más tardar el día sabado23 de octubre hasta las 18:00 </w:t>
      </w:r>
      <w:proofErr w:type="spellStart"/>
      <w:r w:rsidRPr="00CB690D">
        <w:rPr>
          <w:rFonts w:cstheme="minorHAnsi"/>
          <w:b/>
          <w:sz w:val="28"/>
          <w:szCs w:val="28"/>
        </w:rPr>
        <w:t>hrs</w:t>
      </w:r>
      <w:proofErr w:type="spellEnd"/>
      <w:r w:rsidRPr="00CB690D">
        <w:rPr>
          <w:rFonts w:cstheme="minorHAnsi"/>
          <w:b/>
          <w:sz w:val="28"/>
          <w:szCs w:val="28"/>
        </w:rPr>
        <w:t xml:space="preserve">. </w:t>
      </w:r>
    </w:p>
    <w:p w14:paraId="3E6B4CAB" w14:textId="77777777" w:rsidR="00CB690D" w:rsidRPr="00CB690D" w:rsidRDefault="00CB690D" w:rsidP="00CB690D">
      <w:pPr>
        <w:jc w:val="both"/>
        <w:rPr>
          <w:rFonts w:cstheme="minorHAnsi"/>
          <w:b/>
          <w:sz w:val="28"/>
          <w:szCs w:val="28"/>
        </w:rPr>
      </w:pPr>
      <w:r w:rsidRPr="00CB690D">
        <w:rPr>
          <w:rFonts w:cstheme="minorHAnsi"/>
          <w:b/>
          <w:sz w:val="28"/>
          <w:szCs w:val="28"/>
        </w:rPr>
        <w:t>TAREA: Subirla a plataforma hasta el día sábado 23 de octubre hasta las 18:00 horas.</w:t>
      </w:r>
    </w:p>
    <w:p w14:paraId="35691224" w14:textId="77777777" w:rsidR="00CB690D" w:rsidRDefault="00CB690D" w:rsidP="00CB690D">
      <w:pPr>
        <w:jc w:val="both"/>
        <w:rPr>
          <w:rFonts w:cstheme="minorHAnsi"/>
          <w:b/>
          <w:sz w:val="28"/>
          <w:szCs w:val="28"/>
        </w:rPr>
      </w:pPr>
      <w:r w:rsidRPr="00CB690D">
        <w:rPr>
          <w:rFonts w:cstheme="minorHAnsi"/>
          <w:b/>
          <w:sz w:val="28"/>
          <w:szCs w:val="28"/>
        </w:rPr>
        <w:t>Investigación</w:t>
      </w:r>
      <w:r w:rsidR="00C86931">
        <w:rPr>
          <w:rFonts w:cstheme="minorHAnsi"/>
          <w:b/>
          <w:sz w:val="28"/>
          <w:szCs w:val="28"/>
        </w:rPr>
        <w:t>.</w:t>
      </w:r>
    </w:p>
    <w:p w14:paraId="1AE9CDA4" w14:textId="77777777" w:rsidR="00C86931" w:rsidRPr="00CB690D" w:rsidRDefault="00C86931" w:rsidP="00CB690D">
      <w:pPr>
        <w:jc w:val="both"/>
        <w:rPr>
          <w:rFonts w:cstheme="minorHAnsi"/>
          <w:b/>
          <w:sz w:val="28"/>
          <w:szCs w:val="28"/>
        </w:rPr>
      </w:pPr>
    </w:p>
    <w:p w14:paraId="1682C8E6" w14:textId="77777777" w:rsidR="00CB690D" w:rsidRPr="00CB690D" w:rsidRDefault="00CB690D" w:rsidP="00CB690D">
      <w:pPr>
        <w:jc w:val="both"/>
        <w:rPr>
          <w:rFonts w:cstheme="minorHAnsi"/>
          <w:b/>
          <w:color w:val="2F5496" w:themeColor="accent1" w:themeShade="BF"/>
          <w:sz w:val="28"/>
          <w:szCs w:val="28"/>
        </w:rPr>
      </w:pPr>
      <w:r w:rsidRPr="00CB690D">
        <w:rPr>
          <w:rFonts w:cstheme="minorHAnsi"/>
          <w:sz w:val="28"/>
          <w:szCs w:val="28"/>
        </w:rPr>
        <w:t>a)</w:t>
      </w:r>
      <w:r w:rsidRPr="00CB690D">
        <w:rPr>
          <w:rFonts w:cstheme="minorHAnsi"/>
          <w:sz w:val="28"/>
          <w:szCs w:val="28"/>
        </w:rPr>
        <w:tab/>
      </w:r>
      <w:r w:rsidRPr="00CB690D">
        <w:rPr>
          <w:rFonts w:cstheme="minorHAnsi"/>
          <w:b/>
          <w:color w:val="2F5496" w:themeColor="accent1" w:themeShade="BF"/>
          <w:sz w:val="28"/>
          <w:szCs w:val="28"/>
        </w:rPr>
        <w:t>¿De qué circunstancias depende que una sustancia se disuelva en otra?</w:t>
      </w:r>
    </w:p>
    <w:p w14:paraId="3261DB80" w14:textId="77777777" w:rsidR="00CB690D" w:rsidRPr="00CB690D" w:rsidRDefault="00CB690D" w:rsidP="00CB690D">
      <w:pPr>
        <w:jc w:val="both"/>
        <w:rPr>
          <w:rFonts w:cstheme="minorHAnsi"/>
          <w:sz w:val="28"/>
          <w:szCs w:val="28"/>
        </w:rPr>
      </w:pPr>
      <w:r w:rsidRPr="00CB690D">
        <w:rPr>
          <w:rFonts w:cstheme="minorHAnsi"/>
          <w:sz w:val="28"/>
          <w:szCs w:val="28"/>
        </w:rPr>
        <w:t>La solubilidad de una sustancia en otra está determinada por el equilibrio de fuerzas intermoleculares entre el solvente y el soluto, depende de la naturaleza del solvente y del soluto, así como de la temperatura y la presión del sistema</w:t>
      </w:r>
    </w:p>
    <w:p w14:paraId="6F2E7CF6" w14:textId="77777777" w:rsidR="00CB690D" w:rsidRPr="00CB690D" w:rsidRDefault="00CB690D" w:rsidP="00CB690D">
      <w:pPr>
        <w:jc w:val="both"/>
        <w:rPr>
          <w:rFonts w:cstheme="minorHAnsi"/>
          <w:sz w:val="28"/>
          <w:szCs w:val="28"/>
        </w:rPr>
      </w:pPr>
    </w:p>
    <w:p w14:paraId="657CE3CC" w14:textId="77777777" w:rsidR="00CB690D" w:rsidRPr="00CB690D" w:rsidRDefault="00CB690D" w:rsidP="00CB690D">
      <w:pPr>
        <w:jc w:val="both"/>
        <w:rPr>
          <w:rFonts w:cstheme="minorHAnsi"/>
          <w:b/>
          <w:color w:val="2F5496" w:themeColor="accent1" w:themeShade="BF"/>
          <w:sz w:val="28"/>
          <w:szCs w:val="28"/>
        </w:rPr>
      </w:pPr>
      <w:r w:rsidRPr="00CB690D">
        <w:rPr>
          <w:rFonts w:cstheme="minorHAnsi"/>
          <w:sz w:val="28"/>
          <w:szCs w:val="28"/>
        </w:rPr>
        <w:t>b)</w:t>
      </w:r>
      <w:r w:rsidRPr="00CB690D">
        <w:rPr>
          <w:rFonts w:cstheme="minorHAnsi"/>
          <w:sz w:val="28"/>
          <w:szCs w:val="28"/>
        </w:rPr>
        <w:tab/>
      </w:r>
      <w:r w:rsidRPr="00CB690D">
        <w:rPr>
          <w:rFonts w:cstheme="minorHAnsi"/>
          <w:b/>
          <w:color w:val="2F5496" w:themeColor="accent1" w:themeShade="BF"/>
          <w:sz w:val="28"/>
          <w:szCs w:val="28"/>
        </w:rPr>
        <w:t>¿Qué es la solubilidad?</w:t>
      </w:r>
    </w:p>
    <w:p w14:paraId="033C01D3" w14:textId="77777777" w:rsidR="00C86931" w:rsidRDefault="00CB690D" w:rsidP="00CB690D">
      <w:pPr>
        <w:jc w:val="both"/>
        <w:rPr>
          <w:rFonts w:cstheme="minorHAnsi"/>
          <w:sz w:val="28"/>
          <w:szCs w:val="28"/>
        </w:rPr>
      </w:pPr>
      <w:r w:rsidRPr="00CB690D">
        <w:rPr>
          <w:rFonts w:cstheme="minorHAnsi"/>
          <w:sz w:val="28"/>
          <w:szCs w:val="28"/>
        </w:rPr>
        <w:t xml:space="preserve">la solubilidad es la capacidad de un cuerpo o de una sustancia determinada (llamada soluto) de disolverse en un medio determinado (llamado solvente); es decir, es la cantidad máxima de un soluto que un solvente puede recibir en determinadas condiciones ambientales. </w:t>
      </w:r>
    </w:p>
    <w:p w14:paraId="301EA0AB" w14:textId="77777777" w:rsidR="00C86931" w:rsidRDefault="00C86931" w:rsidP="00CB690D">
      <w:pPr>
        <w:jc w:val="both"/>
        <w:rPr>
          <w:rFonts w:cstheme="minorHAnsi"/>
          <w:sz w:val="28"/>
          <w:szCs w:val="28"/>
        </w:rPr>
      </w:pPr>
    </w:p>
    <w:p w14:paraId="22068FA0" w14:textId="77777777" w:rsidR="00CB690D" w:rsidRPr="00CB690D" w:rsidRDefault="00CB690D" w:rsidP="00CB690D">
      <w:pPr>
        <w:jc w:val="both"/>
        <w:rPr>
          <w:rFonts w:cstheme="minorHAnsi"/>
          <w:sz w:val="28"/>
          <w:szCs w:val="28"/>
        </w:rPr>
      </w:pPr>
      <w:r w:rsidRPr="00CB690D">
        <w:rPr>
          <w:rFonts w:cstheme="minorHAnsi"/>
          <w:sz w:val="28"/>
          <w:szCs w:val="28"/>
        </w:rPr>
        <w:t>c)</w:t>
      </w:r>
      <w:r w:rsidRPr="00CB690D">
        <w:rPr>
          <w:rFonts w:cstheme="minorHAnsi"/>
          <w:sz w:val="28"/>
          <w:szCs w:val="28"/>
        </w:rPr>
        <w:tab/>
      </w:r>
      <w:r w:rsidRPr="00CB690D">
        <w:rPr>
          <w:rFonts w:cstheme="minorHAnsi"/>
          <w:b/>
          <w:color w:val="2F5496" w:themeColor="accent1" w:themeShade="BF"/>
          <w:sz w:val="28"/>
          <w:szCs w:val="28"/>
        </w:rPr>
        <w:t>¿Cuándo se trata de una sustancia miscible o inmiscible?</w:t>
      </w:r>
    </w:p>
    <w:p w14:paraId="70C0ACE3" w14:textId="77777777" w:rsidR="00CB690D" w:rsidRPr="00CB690D" w:rsidRDefault="00CB690D" w:rsidP="00CB690D">
      <w:pPr>
        <w:jc w:val="both"/>
        <w:rPr>
          <w:rFonts w:cstheme="minorHAnsi"/>
          <w:sz w:val="28"/>
          <w:szCs w:val="28"/>
        </w:rPr>
      </w:pPr>
      <w:r w:rsidRPr="00CB690D">
        <w:rPr>
          <w:rFonts w:cstheme="minorHAnsi"/>
          <w:sz w:val="28"/>
          <w:szCs w:val="28"/>
        </w:rPr>
        <w:t>Miscibilidad término que se refiere a la característica de líquido para mezclarse en todas las proporciones, formando una solución homogénea.</w:t>
      </w:r>
    </w:p>
    <w:p w14:paraId="2AB57069" w14:textId="77777777" w:rsidR="00CB690D" w:rsidRPr="00CB690D" w:rsidRDefault="00CB690D" w:rsidP="00CB690D">
      <w:pPr>
        <w:jc w:val="both"/>
        <w:rPr>
          <w:rFonts w:cstheme="minorHAnsi"/>
          <w:sz w:val="28"/>
          <w:szCs w:val="28"/>
        </w:rPr>
      </w:pPr>
      <w:r w:rsidRPr="00CB690D">
        <w:rPr>
          <w:rFonts w:cstheme="minorHAnsi"/>
          <w:sz w:val="28"/>
          <w:szCs w:val="28"/>
        </w:rPr>
        <w:t>En principio, el término se aplica también a otras fases (los sólidos y los gases), pero el foco principal está en solubilidad de un líquido en otro. Agua y etanol, por ejemplo, son miscibles puesto que se mezclan en todas las proporciones.</w:t>
      </w:r>
    </w:p>
    <w:p w14:paraId="0DA62E03" w14:textId="77777777" w:rsidR="00CB690D" w:rsidRPr="00CB690D" w:rsidRDefault="00CB690D" w:rsidP="00CB690D">
      <w:pPr>
        <w:jc w:val="both"/>
        <w:rPr>
          <w:rFonts w:cstheme="minorHAnsi"/>
          <w:sz w:val="28"/>
          <w:szCs w:val="28"/>
        </w:rPr>
      </w:pPr>
      <w:r w:rsidRPr="00CB690D">
        <w:rPr>
          <w:rFonts w:cstheme="minorHAnsi"/>
          <w:sz w:val="28"/>
          <w:szCs w:val="28"/>
        </w:rPr>
        <w:lastRenderedPageBreak/>
        <w:t>Por el contrario, las sustancias serían inmiscibles o no miscibles si en cualquier proporción, ellas no forman una solución. Por ejemplo, aceite en agua. El aceite no es polar y no se disuelve en el agua</w:t>
      </w:r>
      <w:r w:rsidR="00C86931">
        <w:rPr>
          <w:rFonts w:cstheme="minorHAnsi"/>
          <w:sz w:val="28"/>
          <w:szCs w:val="28"/>
        </w:rPr>
        <w:t>.</w:t>
      </w:r>
    </w:p>
    <w:p w14:paraId="3B3FCF9B" w14:textId="77777777" w:rsidR="00CB690D" w:rsidRPr="00CB690D" w:rsidRDefault="00CB690D" w:rsidP="00CB690D">
      <w:pPr>
        <w:jc w:val="both"/>
        <w:rPr>
          <w:rFonts w:cstheme="minorHAnsi"/>
          <w:sz w:val="28"/>
          <w:szCs w:val="28"/>
        </w:rPr>
      </w:pPr>
    </w:p>
    <w:p w14:paraId="1A0C2EB9" w14:textId="77777777" w:rsidR="00CB690D" w:rsidRPr="00CB690D" w:rsidRDefault="00CB690D" w:rsidP="00CB690D">
      <w:pPr>
        <w:jc w:val="both"/>
        <w:rPr>
          <w:rFonts w:cstheme="minorHAnsi"/>
          <w:sz w:val="28"/>
          <w:szCs w:val="28"/>
        </w:rPr>
      </w:pPr>
      <w:r w:rsidRPr="00CB690D">
        <w:rPr>
          <w:rFonts w:cstheme="minorHAnsi"/>
          <w:sz w:val="28"/>
          <w:szCs w:val="28"/>
        </w:rPr>
        <w:t>d)</w:t>
      </w:r>
      <w:r w:rsidRPr="00CB690D">
        <w:rPr>
          <w:rFonts w:cstheme="minorHAnsi"/>
          <w:b/>
          <w:color w:val="2F5496" w:themeColor="accent1" w:themeShade="BF"/>
          <w:sz w:val="28"/>
          <w:szCs w:val="28"/>
        </w:rPr>
        <w:tab/>
        <w:t>¿Cómo se clasifican las disoluciones según la cantidad de soluto y disolvente?</w:t>
      </w:r>
    </w:p>
    <w:p w14:paraId="606938A3" w14:textId="77777777" w:rsidR="00CB690D" w:rsidRPr="00C86931" w:rsidRDefault="00CB690D" w:rsidP="00C86931">
      <w:pPr>
        <w:pStyle w:val="Prrafodelista"/>
        <w:numPr>
          <w:ilvl w:val="0"/>
          <w:numId w:val="5"/>
        </w:numPr>
        <w:jc w:val="both"/>
        <w:rPr>
          <w:rFonts w:cstheme="minorHAnsi"/>
          <w:sz w:val="28"/>
          <w:szCs w:val="28"/>
        </w:rPr>
      </w:pPr>
      <w:r w:rsidRPr="00C86931">
        <w:rPr>
          <w:rFonts w:cstheme="minorHAnsi"/>
          <w:sz w:val="28"/>
          <w:szCs w:val="28"/>
        </w:rPr>
        <w:t>Por su capacidad para disolver un soluto</w:t>
      </w:r>
    </w:p>
    <w:p w14:paraId="3FAE9F5B" w14:textId="77777777" w:rsidR="00C86931" w:rsidRDefault="00CB690D" w:rsidP="00C86931">
      <w:pPr>
        <w:pStyle w:val="Prrafodelista"/>
        <w:numPr>
          <w:ilvl w:val="0"/>
          <w:numId w:val="4"/>
        </w:numPr>
        <w:jc w:val="both"/>
        <w:rPr>
          <w:rFonts w:cstheme="minorHAnsi"/>
          <w:sz w:val="28"/>
          <w:szCs w:val="28"/>
        </w:rPr>
      </w:pPr>
      <w:r w:rsidRPr="00C86931">
        <w:rPr>
          <w:rFonts w:cstheme="minorHAnsi"/>
          <w:sz w:val="28"/>
          <w:szCs w:val="28"/>
        </w:rPr>
        <w:t xml:space="preserve">Diluidas. Contiene menos cantidad de soluto que la que puede disolver </w:t>
      </w:r>
    </w:p>
    <w:p w14:paraId="29242D3E" w14:textId="77777777" w:rsidR="00C86931" w:rsidRPr="00C86931" w:rsidRDefault="00CB690D" w:rsidP="00C86931">
      <w:pPr>
        <w:pStyle w:val="Prrafodelista"/>
        <w:numPr>
          <w:ilvl w:val="0"/>
          <w:numId w:val="4"/>
        </w:numPr>
        <w:jc w:val="both"/>
        <w:rPr>
          <w:rFonts w:cstheme="minorHAnsi"/>
          <w:sz w:val="28"/>
          <w:szCs w:val="28"/>
        </w:rPr>
      </w:pPr>
      <w:r w:rsidRPr="00C86931">
        <w:rPr>
          <w:rFonts w:cstheme="minorHAnsi"/>
          <w:sz w:val="28"/>
          <w:szCs w:val="28"/>
        </w:rPr>
        <w:t>Saturadas. Contiene la m</w:t>
      </w:r>
      <w:r w:rsidRPr="00C86931">
        <w:rPr>
          <w:rFonts w:ascii="Calibri" w:hAnsi="Calibri" w:cs="Calibri"/>
          <w:sz w:val="28"/>
          <w:szCs w:val="28"/>
        </w:rPr>
        <w:t>á</w:t>
      </w:r>
      <w:r w:rsidRPr="00C86931">
        <w:rPr>
          <w:rFonts w:cstheme="minorHAnsi"/>
          <w:sz w:val="28"/>
          <w:szCs w:val="28"/>
        </w:rPr>
        <w:t xml:space="preserve">xima cantidad de un soluto que se disuelve en un disolvente en particular a una temperatura específica. </w:t>
      </w:r>
    </w:p>
    <w:p w14:paraId="6BE86C6D" w14:textId="77777777" w:rsidR="00CB690D" w:rsidRDefault="00CB690D" w:rsidP="00C86931">
      <w:pPr>
        <w:pStyle w:val="Prrafodelista"/>
        <w:numPr>
          <w:ilvl w:val="0"/>
          <w:numId w:val="4"/>
        </w:numPr>
        <w:jc w:val="both"/>
        <w:rPr>
          <w:rFonts w:cstheme="minorHAnsi"/>
          <w:sz w:val="28"/>
          <w:szCs w:val="28"/>
        </w:rPr>
      </w:pPr>
      <w:r w:rsidRPr="00C86931">
        <w:rPr>
          <w:rFonts w:cstheme="minorHAnsi"/>
          <w:sz w:val="28"/>
          <w:szCs w:val="28"/>
        </w:rPr>
        <w:t>Sobresaturadas. Contiene más soluto que el que puede haber en una disolución saturad</w:t>
      </w:r>
      <w:r w:rsidR="00C86931" w:rsidRPr="00C86931">
        <w:rPr>
          <w:rFonts w:cstheme="minorHAnsi"/>
          <w:sz w:val="28"/>
          <w:szCs w:val="28"/>
        </w:rPr>
        <w:t>a.</w:t>
      </w:r>
    </w:p>
    <w:p w14:paraId="4E9487AF" w14:textId="77777777" w:rsidR="00C86931" w:rsidRPr="00C86931" w:rsidRDefault="00C86931" w:rsidP="00C86931">
      <w:pPr>
        <w:pStyle w:val="Prrafodelista"/>
        <w:ind w:left="1418"/>
        <w:jc w:val="both"/>
        <w:rPr>
          <w:rFonts w:cstheme="minorHAnsi"/>
          <w:sz w:val="28"/>
          <w:szCs w:val="28"/>
        </w:rPr>
      </w:pPr>
    </w:p>
    <w:p w14:paraId="3326289B" w14:textId="77777777" w:rsidR="00CB690D" w:rsidRPr="00C86931" w:rsidRDefault="00CB690D" w:rsidP="00C86931">
      <w:pPr>
        <w:pStyle w:val="Prrafodelista"/>
        <w:numPr>
          <w:ilvl w:val="0"/>
          <w:numId w:val="5"/>
        </w:numPr>
        <w:jc w:val="both"/>
        <w:rPr>
          <w:rFonts w:cstheme="minorHAnsi"/>
          <w:sz w:val="28"/>
          <w:szCs w:val="28"/>
        </w:rPr>
      </w:pPr>
      <w:r w:rsidRPr="00C86931">
        <w:rPr>
          <w:rFonts w:cstheme="minorHAnsi"/>
          <w:sz w:val="28"/>
          <w:szCs w:val="28"/>
        </w:rPr>
        <w:t xml:space="preserve">Por el estado físico de las fases dispersa y dispersora. </w:t>
      </w:r>
    </w:p>
    <w:p w14:paraId="59F08897" w14:textId="77777777" w:rsidR="00CB690D" w:rsidRDefault="00CB690D" w:rsidP="00C86931">
      <w:pPr>
        <w:ind w:left="2124"/>
        <w:jc w:val="both"/>
        <w:rPr>
          <w:rFonts w:cstheme="minorHAnsi"/>
          <w:sz w:val="28"/>
          <w:szCs w:val="28"/>
        </w:rPr>
      </w:pPr>
      <w:r w:rsidRPr="00CB690D">
        <w:rPr>
          <w:rFonts w:cstheme="minorHAnsi"/>
          <w:sz w:val="28"/>
          <w:szCs w:val="28"/>
        </w:rPr>
        <w:t xml:space="preserve"> </w:t>
      </w:r>
      <w:r w:rsidR="00C86931" w:rsidRPr="00AB1899">
        <w:rPr>
          <w:rFonts w:cstheme="minorHAnsi"/>
          <w:noProof/>
          <w:sz w:val="28"/>
          <w:szCs w:val="28"/>
        </w:rPr>
        <w:drawing>
          <wp:inline distT="0" distB="0" distL="0" distR="0" wp14:anchorId="76850782" wp14:editId="687E024E">
            <wp:extent cx="2489737" cy="1722169"/>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7065" cy="1741072"/>
                    </a:xfrm>
                    <a:prstGeom prst="rect">
                      <a:avLst/>
                    </a:prstGeom>
                    <a:noFill/>
                    <a:ln>
                      <a:noFill/>
                    </a:ln>
                  </pic:spPr>
                </pic:pic>
              </a:graphicData>
            </a:graphic>
          </wp:inline>
        </w:drawing>
      </w:r>
    </w:p>
    <w:p w14:paraId="7BB4F13A" w14:textId="77777777" w:rsidR="00C86931" w:rsidRPr="00C86931" w:rsidRDefault="00C86931" w:rsidP="00C86931">
      <w:pPr>
        <w:ind w:left="2124"/>
        <w:jc w:val="both"/>
        <w:rPr>
          <w:rFonts w:cstheme="minorHAnsi"/>
          <w:sz w:val="4"/>
          <w:szCs w:val="28"/>
        </w:rPr>
      </w:pPr>
    </w:p>
    <w:p w14:paraId="67973F3F" w14:textId="77777777" w:rsidR="00CB690D" w:rsidRPr="00C86931" w:rsidRDefault="00CB690D" w:rsidP="00C86931">
      <w:pPr>
        <w:pStyle w:val="Prrafodelista"/>
        <w:numPr>
          <w:ilvl w:val="0"/>
          <w:numId w:val="5"/>
        </w:numPr>
        <w:jc w:val="both"/>
        <w:rPr>
          <w:rFonts w:cstheme="minorHAnsi"/>
          <w:sz w:val="28"/>
          <w:szCs w:val="28"/>
        </w:rPr>
      </w:pPr>
      <w:r w:rsidRPr="00C86931">
        <w:rPr>
          <w:rFonts w:cstheme="minorHAnsi"/>
          <w:sz w:val="28"/>
          <w:szCs w:val="28"/>
        </w:rPr>
        <w:t>Según la fase dispersora</w:t>
      </w:r>
    </w:p>
    <w:p w14:paraId="3062336C" w14:textId="77777777" w:rsidR="00CB690D" w:rsidRPr="00C86931" w:rsidRDefault="00CB690D" w:rsidP="00C86931">
      <w:pPr>
        <w:pStyle w:val="Prrafodelista"/>
        <w:numPr>
          <w:ilvl w:val="0"/>
          <w:numId w:val="3"/>
        </w:numPr>
        <w:jc w:val="both"/>
        <w:rPr>
          <w:rFonts w:cstheme="minorHAnsi"/>
          <w:sz w:val="28"/>
          <w:szCs w:val="28"/>
        </w:rPr>
      </w:pPr>
      <w:r w:rsidRPr="00C86931">
        <w:rPr>
          <w:rFonts w:cstheme="minorHAnsi"/>
          <w:sz w:val="28"/>
          <w:szCs w:val="28"/>
        </w:rPr>
        <w:t>Acuosas</w:t>
      </w:r>
    </w:p>
    <w:p w14:paraId="425B806A" w14:textId="77777777" w:rsidR="00CB690D" w:rsidRDefault="00CB690D" w:rsidP="00C86931">
      <w:pPr>
        <w:pStyle w:val="Prrafodelista"/>
        <w:numPr>
          <w:ilvl w:val="0"/>
          <w:numId w:val="3"/>
        </w:numPr>
        <w:jc w:val="both"/>
        <w:rPr>
          <w:rFonts w:cstheme="minorHAnsi"/>
          <w:sz w:val="28"/>
          <w:szCs w:val="28"/>
        </w:rPr>
      </w:pPr>
      <w:r w:rsidRPr="00C86931">
        <w:rPr>
          <w:rFonts w:cstheme="minorHAnsi"/>
          <w:sz w:val="28"/>
          <w:szCs w:val="28"/>
        </w:rPr>
        <w:t>No acuosas</w:t>
      </w:r>
    </w:p>
    <w:p w14:paraId="4B5A359A" w14:textId="77777777" w:rsidR="00C86931" w:rsidRPr="00C86931" w:rsidRDefault="00C86931" w:rsidP="00C86931">
      <w:pPr>
        <w:pStyle w:val="Prrafodelista"/>
        <w:ind w:left="1418"/>
        <w:jc w:val="both"/>
        <w:rPr>
          <w:rFonts w:cstheme="minorHAnsi"/>
          <w:sz w:val="28"/>
          <w:szCs w:val="28"/>
        </w:rPr>
      </w:pPr>
    </w:p>
    <w:p w14:paraId="5EC73FA4" w14:textId="77777777" w:rsidR="00CB690D" w:rsidRPr="00CB690D" w:rsidRDefault="00CB690D" w:rsidP="00CB690D">
      <w:pPr>
        <w:jc w:val="both"/>
        <w:rPr>
          <w:rFonts w:cstheme="minorHAnsi"/>
          <w:sz w:val="28"/>
          <w:szCs w:val="28"/>
        </w:rPr>
      </w:pPr>
      <w:r w:rsidRPr="00CB690D">
        <w:rPr>
          <w:rFonts w:cstheme="minorHAnsi"/>
          <w:sz w:val="28"/>
          <w:szCs w:val="28"/>
        </w:rPr>
        <w:t>e)</w:t>
      </w:r>
      <w:r w:rsidRPr="00CB690D">
        <w:rPr>
          <w:rFonts w:cstheme="minorHAnsi"/>
          <w:sz w:val="28"/>
          <w:szCs w:val="28"/>
        </w:rPr>
        <w:tab/>
      </w:r>
      <w:r w:rsidRPr="00CB690D">
        <w:rPr>
          <w:rFonts w:cstheme="minorHAnsi"/>
          <w:b/>
          <w:color w:val="2F5496" w:themeColor="accent1" w:themeShade="BF"/>
          <w:sz w:val="28"/>
          <w:szCs w:val="28"/>
        </w:rPr>
        <w:t>¿Cuáles son los principales factores externos que influyen en la solubilidad de sólidos y gases?</w:t>
      </w:r>
    </w:p>
    <w:p w14:paraId="1CE16998" w14:textId="77777777" w:rsidR="00CB690D" w:rsidRPr="00CB690D" w:rsidRDefault="00CB690D" w:rsidP="00CB690D">
      <w:pPr>
        <w:jc w:val="both"/>
        <w:rPr>
          <w:rFonts w:cstheme="minorHAnsi"/>
          <w:sz w:val="28"/>
          <w:szCs w:val="28"/>
        </w:rPr>
      </w:pPr>
      <w:r w:rsidRPr="00CB690D">
        <w:rPr>
          <w:rFonts w:cstheme="minorHAnsi"/>
          <w:sz w:val="28"/>
          <w:szCs w:val="28"/>
        </w:rPr>
        <w:t>Estos factores son: superficie de contacto, agitación, temperatura y presión.</w:t>
      </w:r>
    </w:p>
    <w:p w14:paraId="0E9CBF18" w14:textId="77777777" w:rsidR="00CB690D" w:rsidRPr="00CB690D" w:rsidRDefault="00CB690D" w:rsidP="00CB690D">
      <w:pPr>
        <w:jc w:val="both"/>
        <w:rPr>
          <w:rFonts w:cstheme="minorHAnsi"/>
          <w:sz w:val="28"/>
          <w:szCs w:val="28"/>
        </w:rPr>
      </w:pPr>
      <w:r w:rsidRPr="00CB690D">
        <w:rPr>
          <w:rFonts w:cstheme="minorHAnsi"/>
          <w:sz w:val="28"/>
          <w:szCs w:val="28"/>
        </w:rPr>
        <w:t>•</w:t>
      </w:r>
      <w:r w:rsidRPr="00CB690D">
        <w:rPr>
          <w:rFonts w:cstheme="minorHAnsi"/>
          <w:sz w:val="28"/>
          <w:szCs w:val="28"/>
        </w:rPr>
        <w:tab/>
        <w:t xml:space="preserve">Superficie de contacto: Al aumentar la superficie de contacto del soluto con el solvente, las interacciones soluto-solvente aumentarán y el soluto se disuelve con mayor rapidez. El aumento de la superficie de contacto del soluto se favorece por pulverización del mismo. </w:t>
      </w:r>
    </w:p>
    <w:p w14:paraId="2E5BAB26" w14:textId="77777777" w:rsidR="00CB690D" w:rsidRPr="00CB690D" w:rsidRDefault="00CB690D" w:rsidP="00CB690D">
      <w:pPr>
        <w:jc w:val="both"/>
        <w:rPr>
          <w:rFonts w:cstheme="minorHAnsi"/>
          <w:sz w:val="28"/>
          <w:szCs w:val="28"/>
        </w:rPr>
      </w:pPr>
      <w:r w:rsidRPr="00CB690D">
        <w:rPr>
          <w:rFonts w:cstheme="minorHAnsi"/>
          <w:sz w:val="28"/>
          <w:szCs w:val="28"/>
        </w:rPr>
        <w:t>•</w:t>
      </w:r>
      <w:r w:rsidRPr="00CB690D">
        <w:rPr>
          <w:rFonts w:cstheme="minorHAnsi"/>
          <w:sz w:val="28"/>
          <w:szCs w:val="28"/>
        </w:rPr>
        <w:tab/>
        <w:t xml:space="preserve">Agitación: Al disolverse el sólido, las partículas del mismo deben difundirse por toda la masa del disolvente. Este proceso es lento, y alrededor del cristal se forma una capa de disolución muy concentrada que dificulta la continuación del proceso, al agitar la solución se logra la separación de la capa y nuevas moléculas del disolvente alcanzan la superficie del sólido. </w:t>
      </w:r>
    </w:p>
    <w:p w14:paraId="0DC1A9D3" w14:textId="77777777" w:rsidR="00CB690D" w:rsidRPr="00CB690D" w:rsidRDefault="00CB690D" w:rsidP="00CB690D">
      <w:pPr>
        <w:jc w:val="both"/>
        <w:rPr>
          <w:rFonts w:cstheme="minorHAnsi"/>
          <w:sz w:val="28"/>
          <w:szCs w:val="28"/>
        </w:rPr>
      </w:pPr>
      <w:r w:rsidRPr="00CB690D">
        <w:rPr>
          <w:rFonts w:cstheme="minorHAnsi"/>
          <w:sz w:val="28"/>
          <w:szCs w:val="28"/>
        </w:rPr>
        <w:t>•</w:t>
      </w:r>
      <w:r w:rsidRPr="00CB690D">
        <w:rPr>
          <w:rFonts w:cstheme="minorHAnsi"/>
          <w:sz w:val="28"/>
          <w:szCs w:val="28"/>
        </w:rPr>
        <w:tab/>
        <w:t xml:space="preserve">Temperatura: Al aumentar la temperatura se favorece el movimiento de las moléculas en la solución y con ello su rápida difusión. Además, una temperatura elevada hace que la energía de las partículas del sólido, iones o moléculas sea alta y puedan abandonar con facilidad su superficie, disolviéndose. </w:t>
      </w:r>
    </w:p>
    <w:p w14:paraId="599CAF09" w14:textId="77777777" w:rsidR="00CB690D" w:rsidRPr="00CB690D" w:rsidRDefault="00CB690D" w:rsidP="00CB690D">
      <w:pPr>
        <w:jc w:val="both"/>
        <w:rPr>
          <w:rFonts w:cstheme="minorHAnsi"/>
          <w:sz w:val="28"/>
          <w:szCs w:val="28"/>
        </w:rPr>
      </w:pPr>
      <w:r w:rsidRPr="00CB690D">
        <w:rPr>
          <w:rFonts w:cstheme="minorHAnsi"/>
          <w:sz w:val="28"/>
          <w:szCs w:val="28"/>
        </w:rPr>
        <w:t>•</w:t>
      </w:r>
      <w:r w:rsidRPr="00CB690D">
        <w:rPr>
          <w:rFonts w:cstheme="minorHAnsi"/>
          <w:sz w:val="28"/>
          <w:szCs w:val="28"/>
        </w:rPr>
        <w:tab/>
        <w:t xml:space="preserve">Presión: La presión tiene gran efecto en la solubilidad de gases. La solubilidad de gases aumenta cuando se incrementa la presión. Al disolver un gas en un líquido, la solubilidad del gas es directamente proporcional a la presión. </w:t>
      </w:r>
    </w:p>
    <w:p w14:paraId="6AF3CCA0" w14:textId="77777777" w:rsidR="00CB690D" w:rsidRPr="00CB690D" w:rsidRDefault="00CB690D" w:rsidP="00CB690D">
      <w:pPr>
        <w:jc w:val="both"/>
        <w:rPr>
          <w:rFonts w:cstheme="minorHAnsi"/>
          <w:sz w:val="28"/>
          <w:szCs w:val="28"/>
        </w:rPr>
      </w:pPr>
    </w:p>
    <w:p w14:paraId="25FE0698" w14:textId="77777777" w:rsidR="00CB690D" w:rsidRPr="00CB690D" w:rsidRDefault="00CB690D" w:rsidP="00CB690D">
      <w:pPr>
        <w:jc w:val="both"/>
        <w:rPr>
          <w:rFonts w:cstheme="minorHAnsi"/>
          <w:b/>
          <w:color w:val="2F5496" w:themeColor="accent1" w:themeShade="BF"/>
          <w:sz w:val="28"/>
          <w:szCs w:val="28"/>
        </w:rPr>
      </w:pPr>
      <w:r w:rsidRPr="00CB690D">
        <w:rPr>
          <w:rFonts w:cstheme="minorHAnsi"/>
          <w:sz w:val="28"/>
          <w:szCs w:val="28"/>
        </w:rPr>
        <w:t>f)</w:t>
      </w:r>
      <w:r w:rsidRPr="00CB690D">
        <w:rPr>
          <w:rFonts w:cstheme="minorHAnsi"/>
          <w:sz w:val="28"/>
          <w:szCs w:val="28"/>
        </w:rPr>
        <w:tab/>
      </w:r>
      <w:r w:rsidRPr="00CB690D">
        <w:rPr>
          <w:rFonts w:cstheme="minorHAnsi"/>
          <w:b/>
          <w:color w:val="2F5496" w:themeColor="accent1" w:themeShade="BF"/>
          <w:sz w:val="28"/>
          <w:szCs w:val="28"/>
        </w:rPr>
        <w:t>¿Cuál es el medio propicio para que se disuelvan en éste gases y sólidos?</w:t>
      </w:r>
    </w:p>
    <w:p w14:paraId="1D4FC16C" w14:textId="77777777" w:rsidR="00CB690D" w:rsidRDefault="00CB690D" w:rsidP="00CB690D">
      <w:pPr>
        <w:jc w:val="both"/>
        <w:rPr>
          <w:rFonts w:cstheme="minorHAnsi"/>
          <w:sz w:val="28"/>
          <w:szCs w:val="28"/>
        </w:rPr>
      </w:pPr>
      <w:r w:rsidRPr="00CB690D">
        <w:rPr>
          <w:rFonts w:cstheme="minorHAnsi"/>
          <w:sz w:val="28"/>
          <w:szCs w:val="28"/>
        </w:rPr>
        <w:t>Los líquidos son un medio propicio para que se disuelvan en ellos tanto gases como sólidos</w:t>
      </w:r>
      <w:r w:rsidR="00C86931">
        <w:rPr>
          <w:rFonts w:cstheme="minorHAnsi"/>
          <w:sz w:val="28"/>
          <w:szCs w:val="28"/>
        </w:rPr>
        <w:t>.</w:t>
      </w:r>
    </w:p>
    <w:p w14:paraId="17BC1BA9" w14:textId="77777777" w:rsidR="00C86931" w:rsidRPr="00CB690D" w:rsidRDefault="00C86931" w:rsidP="00CB690D">
      <w:pPr>
        <w:jc w:val="both"/>
        <w:rPr>
          <w:rFonts w:cstheme="minorHAnsi"/>
          <w:sz w:val="28"/>
          <w:szCs w:val="28"/>
        </w:rPr>
      </w:pPr>
    </w:p>
    <w:p w14:paraId="267DEA8D" w14:textId="77777777" w:rsidR="00CB690D" w:rsidRPr="00CB690D" w:rsidRDefault="00CB690D" w:rsidP="00CB690D">
      <w:pPr>
        <w:jc w:val="both"/>
        <w:rPr>
          <w:rFonts w:cstheme="minorHAnsi"/>
          <w:sz w:val="28"/>
          <w:szCs w:val="28"/>
        </w:rPr>
      </w:pPr>
      <w:r w:rsidRPr="00CB690D">
        <w:rPr>
          <w:rFonts w:cstheme="minorHAnsi"/>
          <w:sz w:val="28"/>
          <w:szCs w:val="28"/>
        </w:rPr>
        <w:t>g)</w:t>
      </w:r>
      <w:r w:rsidRPr="00CB690D">
        <w:rPr>
          <w:rFonts w:cstheme="minorHAnsi"/>
          <w:sz w:val="28"/>
          <w:szCs w:val="28"/>
        </w:rPr>
        <w:tab/>
      </w:r>
      <w:r w:rsidRPr="00CB690D">
        <w:rPr>
          <w:rFonts w:cstheme="minorHAnsi"/>
          <w:b/>
          <w:color w:val="2F5496" w:themeColor="accent1" w:themeShade="BF"/>
          <w:sz w:val="28"/>
          <w:szCs w:val="28"/>
        </w:rPr>
        <w:t>¿Cómo se mide el grado de solubilidad de una sustancia?</w:t>
      </w:r>
    </w:p>
    <w:p w14:paraId="479BF9FD" w14:textId="77777777" w:rsidR="00CB690D" w:rsidRPr="00CB690D" w:rsidRDefault="00CB690D" w:rsidP="00CB690D">
      <w:pPr>
        <w:jc w:val="both"/>
        <w:rPr>
          <w:rFonts w:cstheme="minorHAnsi"/>
          <w:sz w:val="28"/>
          <w:szCs w:val="28"/>
        </w:rPr>
      </w:pPr>
      <w:r w:rsidRPr="00CB690D">
        <w:rPr>
          <w:rFonts w:cstheme="minorHAnsi"/>
          <w:sz w:val="28"/>
          <w:szCs w:val="28"/>
        </w:rPr>
        <w:t>La solubilidad es la medida de la capacidad de cierta sustancia para disolverse en otra. Puede ser expresada en porcentaje de soluto o en unidades como moles por litro o gramos por litro. Es importante destacar que no todas las sustancias se disuelven en los mismos solventes.</w:t>
      </w:r>
    </w:p>
    <w:p w14:paraId="45D245C9" w14:textId="77777777" w:rsidR="00CB690D" w:rsidRPr="00CB690D" w:rsidRDefault="00CB690D" w:rsidP="00CB690D">
      <w:pPr>
        <w:jc w:val="both"/>
        <w:rPr>
          <w:rFonts w:cstheme="minorHAnsi"/>
          <w:sz w:val="28"/>
          <w:szCs w:val="28"/>
        </w:rPr>
      </w:pPr>
    </w:p>
    <w:p w14:paraId="2ECC18EC" w14:textId="77777777" w:rsidR="00CB690D" w:rsidRPr="00CB690D" w:rsidRDefault="00CB690D" w:rsidP="00CB690D">
      <w:pPr>
        <w:jc w:val="both"/>
        <w:rPr>
          <w:rFonts w:cstheme="minorHAnsi"/>
          <w:sz w:val="28"/>
          <w:szCs w:val="28"/>
        </w:rPr>
      </w:pPr>
      <w:r w:rsidRPr="00CB690D">
        <w:rPr>
          <w:rFonts w:cstheme="minorHAnsi"/>
          <w:sz w:val="28"/>
          <w:szCs w:val="28"/>
        </w:rPr>
        <w:t>h)</w:t>
      </w:r>
      <w:r w:rsidRPr="00CB690D">
        <w:rPr>
          <w:rFonts w:cstheme="minorHAnsi"/>
          <w:sz w:val="28"/>
          <w:szCs w:val="28"/>
        </w:rPr>
        <w:tab/>
      </w:r>
      <w:r w:rsidRPr="00CB690D">
        <w:rPr>
          <w:rFonts w:cstheme="minorHAnsi"/>
          <w:b/>
          <w:color w:val="2F5496" w:themeColor="accent1" w:themeShade="BF"/>
          <w:sz w:val="28"/>
          <w:szCs w:val="28"/>
        </w:rPr>
        <w:t>¿Cómo aumenta la solubilidad de un gas en un líquido?</w:t>
      </w:r>
    </w:p>
    <w:p w14:paraId="66E4D499" w14:textId="77777777" w:rsidR="00CB690D" w:rsidRPr="00CB690D" w:rsidRDefault="00CB690D" w:rsidP="00CB690D">
      <w:pPr>
        <w:jc w:val="both"/>
        <w:rPr>
          <w:rFonts w:cstheme="minorHAnsi"/>
          <w:sz w:val="28"/>
          <w:szCs w:val="28"/>
        </w:rPr>
      </w:pPr>
      <w:r w:rsidRPr="00CB690D">
        <w:rPr>
          <w:rFonts w:cstheme="minorHAnsi"/>
          <w:sz w:val="28"/>
          <w:szCs w:val="28"/>
        </w:rPr>
        <w:t>La solubilidad de un gas en líquido aumenta con la presión ejercida por el gas sobre el disolvente. Si la presión disminuye, la solubilidad disminuye también. Se dice que la solubilidad de los gases es directamente proporcional a la presión.</w:t>
      </w:r>
    </w:p>
    <w:p w14:paraId="73BCDAA1" w14:textId="77777777" w:rsidR="00CB690D" w:rsidRPr="00CB690D" w:rsidRDefault="00CB690D" w:rsidP="00CB690D">
      <w:pPr>
        <w:jc w:val="both"/>
        <w:rPr>
          <w:rFonts w:cstheme="minorHAnsi"/>
          <w:sz w:val="28"/>
          <w:szCs w:val="28"/>
        </w:rPr>
      </w:pPr>
    </w:p>
    <w:p w14:paraId="2F1C45A8" w14:textId="77777777" w:rsidR="00CB690D" w:rsidRPr="00CB690D" w:rsidRDefault="00CB690D" w:rsidP="00CB690D">
      <w:pPr>
        <w:jc w:val="both"/>
        <w:rPr>
          <w:rFonts w:cstheme="minorHAnsi"/>
          <w:b/>
          <w:color w:val="2F5496" w:themeColor="accent1" w:themeShade="BF"/>
          <w:sz w:val="28"/>
          <w:szCs w:val="28"/>
        </w:rPr>
      </w:pPr>
      <w:r w:rsidRPr="00CB690D">
        <w:rPr>
          <w:rFonts w:cstheme="minorHAnsi"/>
          <w:sz w:val="28"/>
          <w:szCs w:val="28"/>
        </w:rPr>
        <w:t>i)</w:t>
      </w:r>
      <w:r w:rsidRPr="00CB690D">
        <w:rPr>
          <w:rFonts w:cstheme="minorHAnsi"/>
          <w:sz w:val="28"/>
          <w:szCs w:val="28"/>
        </w:rPr>
        <w:tab/>
      </w:r>
      <w:r w:rsidRPr="00CB690D">
        <w:rPr>
          <w:rFonts w:cstheme="minorHAnsi"/>
          <w:b/>
          <w:color w:val="2F5496" w:themeColor="accent1" w:themeShade="BF"/>
          <w:sz w:val="28"/>
          <w:szCs w:val="28"/>
        </w:rPr>
        <w:t>¿Qué es lo que sucede cuando destapamos una bebida gaseosa?</w:t>
      </w:r>
    </w:p>
    <w:p w14:paraId="6AA8F88C" w14:textId="77777777" w:rsidR="00CB690D" w:rsidRPr="00CB690D" w:rsidRDefault="00CB690D" w:rsidP="00CB690D">
      <w:pPr>
        <w:jc w:val="both"/>
        <w:rPr>
          <w:rFonts w:cstheme="minorHAnsi"/>
          <w:sz w:val="28"/>
          <w:szCs w:val="28"/>
        </w:rPr>
      </w:pPr>
      <w:r w:rsidRPr="00CB690D">
        <w:rPr>
          <w:rFonts w:cstheme="minorHAnsi"/>
          <w:sz w:val="28"/>
          <w:szCs w:val="28"/>
        </w:rPr>
        <w:t>La relación entre el líquido y el gas depende lo que va a pasar al abrir el recipiente. La presión sobre la superficie del líquido se reduce y cierta cantidad de burbujas de dióxido de carbono suben a la superficie. La disminución de la presión permite que el dióxido de carbono salga de la disolución.</w:t>
      </w:r>
    </w:p>
    <w:p w14:paraId="6F540DBD" w14:textId="77777777" w:rsidR="00CB690D" w:rsidRPr="00CB690D" w:rsidRDefault="00CB690D" w:rsidP="00CB690D">
      <w:pPr>
        <w:jc w:val="both"/>
        <w:rPr>
          <w:rFonts w:cstheme="minorHAnsi"/>
          <w:sz w:val="28"/>
          <w:szCs w:val="28"/>
        </w:rPr>
      </w:pPr>
      <w:r w:rsidRPr="00CB690D">
        <w:rPr>
          <w:rFonts w:cstheme="minorHAnsi"/>
          <w:sz w:val="28"/>
          <w:szCs w:val="28"/>
        </w:rPr>
        <w:t>El gas que hay sobre el líquido, como está a mayor presión que el exterior, escapa inmediatamente hasta igualar las presiones. El resto del gas está disuelto y va saliendo poco a poco creando burbujas. Si vertemos el contenido de la lata en un vaso de cristal transparente, vemos como el gas forma de espuma en la superficie y burbujas en el interior de las paredes o en el fondo del vaso.</w:t>
      </w:r>
    </w:p>
    <w:p w14:paraId="06A007AC" w14:textId="77777777" w:rsidR="00CB690D" w:rsidRPr="00CB690D" w:rsidRDefault="00CB690D" w:rsidP="00CB690D">
      <w:pPr>
        <w:jc w:val="both"/>
        <w:rPr>
          <w:rFonts w:cstheme="minorHAnsi"/>
          <w:sz w:val="28"/>
          <w:szCs w:val="28"/>
        </w:rPr>
      </w:pPr>
    </w:p>
    <w:p w14:paraId="4452F646" w14:textId="77777777" w:rsidR="00CB690D" w:rsidRPr="00CB690D" w:rsidRDefault="00CB690D" w:rsidP="00CB690D">
      <w:pPr>
        <w:jc w:val="both"/>
        <w:rPr>
          <w:rFonts w:cstheme="minorHAnsi"/>
          <w:sz w:val="28"/>
          <w:szCs w:val="28"/>
        </w:rPr>
      </w:pPr>
      <w:r w:rsidRPr="00CB690D">
        <w:rPr>
          <w:rFonts w:cstheme="minorHAnsi"/>
          <w:sz w:val="28"/>
          <w:szCs w:val="28"/>
        </w:rPr>
        <w:t>j)</w:t>
      </w:r>
      <w:r w:rsidRPr="00CB690D">
        <w:rPr>
          <w:rFonts w:cstheme="minorHAnsi"/>
          <w:sz w:val="28"/>
          <w:szCs w:val="28"/>
        </w:rPr>
        <w:tab/>
      </w:r>
      <w:r w:rsidRPr="00CB690D">
        <w:rPr>
          <w:rFonts w:cstheme="minorHAnsi"/>
          <w:b/>
          <w:color w:val="2F5496" w:themeColor="accent1" w:themeShade="BF"/>
          <w:sz w:val="28"/>
          <w:szCs w:val="28"/>
        </w:rPr>
        <w:t>Científico inglés que en el año 1803 estableció la Ley de la Relación entre la solubilidad de un gas y su presión</w:t>
      </w:r>
    </w:p>
    <w:p w14:paraId="3DBEBC63" w14:textId="77777777" w:rsidR="00CB690D" w:rsidRPr="00CB690D" w:rsidRDefault="00CB690D" w:rsidP="00CB690D">
      <w:pPr>
        <w:jc w:val="both"/>
        <w:rPr>
          <w:rFonts w:cstheme="minorHAnsi"/>
          <w:sz w:val="28"/>
          <w:szCs w:val="28"/>
        </w:rPr>
      </w:pPr>
      <w:r w:rsidRPr="00CB690D">
        <w:rPr>
          <w:rFonts w:cstheme="minorHAnsi"/>
          <w:sz w:val="28"/>
          <w:szCs w:val="28"/>
        </w:rPr>
        <w:t>William Henry.</w:t>
      </w:r>
    </w:p>
    <w:p w14:paraId="594DFD73" w14:textId="77777777" w:rsidR="00CB690D" w:rsidRPr="00CB690D" w:rsidRDefault="00CB690D" w:rsidP="00CB690D">
      <w:pPr>
        <w:jc w:val="both"/>
        <w:rPr>
          <w:rFonts w:cstheme="minorHAnsi"/>
          <w:sz w:val="28"/>
          <w:szCs w:val="28"/>
        </w:rPr>
      </w:pPr>
    </w:p>
    <w:p w14:paraId="20011CAA" w14:textId="77777777" w:rsidR="00CB690D" w:rsidRPr="00CB690D" w:rsidRDefault="00CB690D" w:rsidP="00CB690D">
      <w:pPr>
        <w:jc w:val="both"/>
        <w:rPr>
          <w:rFonts w:cstheme="minorHAnsi"/>
          <w:b/>
          <w:color w:val="2F5496" w:themeColor="accent1" w:themeShade="BF"/>
          <w:sz w:val="28"/>
          <w:szCs w:val="28"/>
        </w:rPr>
      </w:pPr>
      <w:r w:rsidRPr="00CB690D">
        <w:rPr>
          <w:rFonts w:cstheme="minorHAnsi"/>
          <w:sz w:val="28"/>
          <w:szCs w:val="28"/>
        </w:rPr>
        <w:t>k)</w:t>
      </w:r>
      <w:r w:rsidRPr="00CB690D">
        <w:rPr>
          <w:rFonts w:cstheme="minorHAnsi"/>
          <w:sz w:val="28"/>
          <w:szCs w:val="28"/>
        </w:rPr>
        <w:tab/>
      </w:r>
      <w:r w:rsidRPr="00CB690D">
        <w:rPr>
          <w:rFonts w:cstheme="minorHAnsi"/>
          <w:b/>
          <w:color w:val="2F5496" w:themeColor="accent1" w:themeShade="BF"/>
          <w:sz w:val="28"/>
          <w:szCs w:val="28"/>
        </w:rPr>
        <w:t>La concentración de una disolución se refiere ¿a qué variables?</w:t>
      </w:r>
    </w:p>
    <w:p w14:paraId="65B57135" w14:textId="77777777" w:rsidR="00CB690D" w:rsidRDefault="00CB690D" w:rsidP="00CB690D">
      <w:pPr>
        <w:jc w:val="both"/>
        <w:rPr>
          <w:rFonts w:cstheme="minorHAnsi"/>
          <w:sz w:val="28"/>
          <w:szCs w:val="28"/>
        </w:rPr>
      </w:pPr>
      <w:r w:rsidRPr="00CB690D">
        <w:rPr>
          <w:rFonts w:cstheme="minorHAnsi"/>
          <w:sz w:val="28"/>
          <w:szCs w:val="28"/>
        </w:rPr>
        <w:t>La concentración de una disolución es la cantidad de soluto (sustancia disuelta) que hay en una cantidad de disolvente o bien de disolución. Existen diferentes formas de expresar la concentración de una disolución, cada una es adecuada en función del estado de agregación de las sustancias a combinar.</w:t>
      </w:r>
    </w:p>
    <w:p w14:paraId="7CC4FB15" w14:textId="77777777" w:rsidR="00C86931" w:rsidRPr="00CB690D" w:rsidRDefault="00C86931" w:rsidP="00CB690D">
      <w:pPr>
        <w:jc w:val="both"/>
        <w:rPr>
          <w:rFonts w:cstheme="minorHAnsi"/>
          <w:sz w:val="28"/>
          <w:szCs w:val="28"/>
        </w:rPr>
      </w:pPr>
    </w:p>
    <w:p w14:paraId="2BE145FF" w14:textId="77777777" w:rsidR="00CB690D" w:rsidRPr="00CB690D" w:rsidRDefault="00CB690D" w:rsidP="00CB690D">
      <w:pPr>
        <w:jc w:val="both"/>
        <w:rPr>
          <w:rFonts w:cstheme="minorHAnsi"/>
          <w:sz w:val="28"/>
          <w:szCs w:val="28"/>
        </w:rPr>
      </w:pPr>
      <w:r w:rsidRPr="00CB690D">
        <w:rPr>
          <w:rFonts w:cstheme="minorHAnsi"/>
          <w:sz w:val="28"/>
          <w:szCs w:val="28"/>
        </w:rPr>
        <w:t>l)</w:t>
      </w:r>
      <w:r w:rsidRPr="00CB690D">
        <w:rPr>
          <w:rFonts w:cstheme="minorHAnsi"/>
          <w:sz w:val="28"/>
          <w:szCs w:val="28"/>
        </w:rPr>
        <w:tab/>
      </w:r>
      <w:r w:rsidRPr="00CB690D">
        <w:rPr>
          <w:rFonts w:cstheme="minorHAnsi"/>
          <w:b/>
          <w:color w:val="2F5496" w:themeColor="accent1" w:themeShade="BF"/>
          <w:sz w:val="28"/>
          <w:szCs w:val="28"/>
        </w:rPr>
        <w:t>¿Cuáles son las formas para expresar concentraciones de una disolución?</w:t>
      </w:r>
    </w:p>
    <w:p w14:paraId="7C471ABB" w14:textId="77777777" w:rsidR="00CB690D" w:rsidRPr="00CB690D" w:rsidRDefault="00CB690D" w:rsidP="00CB690D">
      <w:pPr>
        <w:jc w:val="both"/>
        <w:rPr>
          <w:rFonts w:cstheme="minorHAnsi"/>
          <w:sz w:val="28"/>
          <w:szCs w:val="28"/>
        </w:rPr>
      </w:pPr>
      <w:r w:rsidRPr="00CB690D">
        <w:rPr>
          <w:rFonts w:cstheme="minorHAnsi"/>
          <w:sz w:val="28"/>
          <w:szCs w:val="28"/>
        </w:rPr>
        <w:t>Los términos cuantitativos son cuando la concentración se expresa científicamente de una manera numérica muy exacta y precisa. Algunas de estas formas cuantitativas de medir la concentración son los porcentajes del soluto, la molaridad, la normalidad, y partes por millón, entre otras.</w:t>
      </w:r>
    </w:p>
    <w:p w14:paraId="4ED962A2" w14:textId="77777777" w:rsidR="00CB690D" w:rsidRPr="00CB690D" w:rsidRDefault="00CB690D" w:rsidP="00CB690D">
      <w:pPr>
        <w:jc w:val="both"/>
        <w:rPr>
          <w:rFonts w:cstheme="minorHAnsi"/>
          <w:sz w:val="28"/>
          <w:szCs w:val="28"/>
        </w:rPr>
      </w:pPr>
      <w:r w:rsidRPr="00CB690D">
        <w:rPr>
          <w:rFonts w:cstheme="minorHAnsi"/>
          <w:sz w:val="28"/>
          <w:szCs w:val="28"/>
        </w:rPr>
        <w:t>Hay varias maneras de expresar la concentración cuantitativamente, basándose en la masa, el volumen, o ambos. Según cómo se exprese, puede no ser trivial convertir de una medida a la otra, pudiendo ser necesario conocer la densidad. Ocasionalmente esta información puede no estar disponible, particularmente si la temperatura varía. Por tanto, la concentración de la disolución puede expresarse como:</w:t>
      </w:r>
    </w:p>
    <w:p w14:paraId="04A9AD82" w14:textId="77777777" w:rsidR="00CB690D" w:rsidRPr="00C86931" w:rsidRDefault="00CB690D" w:rsidP="00C86931">
      <w:pPr>
        <w:pStyle w:val="Prrafodelista"/>
        <w:numPr>
          <w:ilvl w:val="0"/>
          <w:numId w:val="1"/>
        </w:numPr>
        <w:jc w:val="both"/>
        <w:rPr>
          <w:rFonts w:cstheme="minorHAnsi"/>
          <w:sz w:val="28"/>
          <w:szCs w:val="28"/>
        </w:rPr>
      </w:pPr>
      <w:r w:rsidRPr="00C86931">
        <w:rPr>
          <w:rFonts w:cstheme="minorHAnsi"/>
          <w:sz w:val="28"/>
          <w:szCs w:val="28"/>
        </w:rPr>
        <w:t>Porcentaje masa-masa (% m/m)</w:t>
      </w:r>
    </w:p>
    <w:p w14:paraId="7C7200BB" w14:textId="77777777" w:rsidR="00CB690D" w:rsidRPr="00C86931" w:rsidRDefault="00CB690D" w:rsidP="00C86931">
      <w:pPr>
        <w:pStyle w:val="Prrafodelista"/>
        <w:numPr>
          <w:ilvl w:val="0"/>
          <w:numId w:val="1"/>
        </w:numPr>
        <w:jc w:val="both"/>
        <w:rPr>
          <w:rFonts w:cstheme="minorHAnsi"/>
          <w:sz w:val="28"/>
          <w:szCs w:val="28"/>
        </w:rPr>
      </w:pPr>
      <w:r w:rsidRPr="00C86931">
        <w:rPr>
          <w:rFonts w:cstheme="minorHAnsi"/>
          <w:sz w:val="28"/>
          <w:szCs w:val="28"/>
        </w:rPr>
        <w:t>Porcentaje volumen-volumen (% V/V)</w:t>
      </w:r>
    </w:p>
    <w:p w14:paraId="3C930217" w14:textId="77777777" w:rsidR="00CB690D" w:rsidRPr="00C86931" w:rsidRDefault="00CB690D" w:rsidP="00C86931">
      <w:pPr>
        <w:pStyle w:val="Prrafodelista"/>
        <w:numPr>
          <w:ilvl w:val="0"/>
          <w:numId w:val="1"/>
        </w:numPr>
        <w:jc w:val="both"/>
        <w:rPr>
          <w:rFonts w:cstheme="minorHAnsi"/>
          <w:sz w:val="28"/>
          <w:szCs w:val="28"/>
        </w:rPr>
      </w:pPr>
      <w:r w:rsidRPr="00C86931">
        <w:rPr>
          <w:rFonts w:cstheme="minorHAnsi"/>
          <w:sz w:val="28"/>
          <w:szCs w:val="28"/>
        </w:rPr>
        <w:t>Porcentaje masa-volumen (% m/V)</w:t>
      </w:r>
    </w:p>
    <w:p w14:paraId="6EC40571" w14:textId="77777777" w:rsidR="00CB690D" w:rsidRPr="00C86931" w:rsidRDefault="00CB690D" w:rsidP="00C86931">
      <w:pPr>
        <w:pStyle w:val="Prrafodelista"/>
        <w:numPr>
          <w:ilvl w:val="0"/>
          <w:numId w:val="1"/>
        </w:numPr>
        <w:jc w:val="both"/>
        <w:rPr>
          <w:rFonts w:cstheme="minorHAnsi"/>
          <w:sz w:val="28"/>
          <w:szCs w:val="28"/>
        </w:rPr>
      </w:pPr>
      <w:r w:rsidRPr="00C86931">
        <w:rPr>
          <w:rFonts w:cstheme="minorHAnsi"/>
          <w:sz w:val="28"/>
          <w:szCs w:val="28"/>
        </w:rPr>
        <w:t>Molaridad</w:t>
      </w:r>
    </w:p>
    <w:p w14:paraId="7111BF20" w14:textId="77777777" w:rsidR="00CB690D" w:rsidRPr="00C86931" w:rsidRDefault="00CB690D" w:rsidP="00C86931">
      <w:pPr>
        <w:pStyle w:val="Prrafodelista"/>
        <w:numPr>
          <w:ilvl w:val="0"/>
          <w:numId w:val="1"/>
        </w:numPr>
        <w:jc w:val="both"/>
        <w:rPr>
          <w:rFonts w:cstheme="minorHAnsi"/>
          <w:sz w:val="28"/>
          <w:szCs w:val="28"/>
        </w:rPr>
      </w:pPr>
      <w:r w:rsidRPr="00C86931">
        <w:rPr>
          <w:rFonts w:cstheme="minorHAnsi"/>
          <w:sz w:val="28"/>
          <w:szCs w:val="28"/>
        </w:rPr>
        <w:t>Molalidad</w:t>
      </w:r>
    </w:p>
    <w:p w14:paraId="50DE3139" w14:textId="77777777" w:rsidR="00CB690D" w:rsidRPr="00C86931" w:rsidRDefault="00CB690D" w:rsidP="00C86931">
      <w:pPr>
        <w:pStyle w:val="Prrafodelista"/>
        <w:numPr>
          <w:ilvl w:val="0"/>
          <w:numId w:val="1"/>
        </w:numPr>
        <w:jc w:val="both"/>
        <w:rPr>
          <w:rFonts w:cstheme="minorHAnsi"/>
          <w:sz w:val="28"/>
          <w:szCs w:val="28"/>
        </w:rPr>
      </w:pPr>
      <w:r w:rsidRPr="00C86931">
        <w:rPr>
          <w:rFonts w:cstheme="minorHAnsi"/>
          <w:sz w:val="28"/>
          <w:szCs w:val="28"/>
        </w:rPr>
        <w:t>Formalidad</w:t>
      </w:r>
    </w:p>
    <w:p w14:paraId="7713489F" w14:textId="77777777" w:rsidR="00CB690D" w:rsidRPr="00C86931" w:rsidRDefault="00CB690D" w:rsidP="00C86931">
      <w:pPr>
        <w:pStyle w:val="Prrafodelista"/>
        <w:numPr>
          <w:ilvl w:val="0"/>
          <w:numId w:val="1"/>
        </w:numPr>
        <w:jc w:val="both"/>
        <w:rPr>
          <w:rFonts w:cstheme="minorHAnsi"/>
          <w:sz w:val="28"/>
          <w:szCs w:val="28"/>
        </w:rPr>
      </w:pPr>
      <w:r w:rsidRPr="00C86931">
        <w:rPr>
          <w:rFonts w:cstheme="minorHAnsi"/>
          <w:sz w:val="28"/>
          <w:szCs w:val="28"/>
        </w:rPr>
        <w:t>Normalidad</w:t>
      </w:r>
    </w:p>
    <w:p w14:paraId="39D5F1B3" w14:textId="77777777" w:rsidR="00CB690D" w:rsidRPr="00C86931" w:rsidRDefault="00CB690D" w:rsidP="00C86931">
      <w:pPr>
        <w:pStyle w:val="Prrafodelista"/>
        <w:numPr>
          <w:ilvl w:val="0"/>
          <w:numId w:val="1"/>
        </w:numPr>
        <w:jc w:val="both"/>
        <w:rPr>
          <w:rFonts w:cstheme="minorHAnsi"/>
          <w:sz w:val="28"/>
          <w:szCs w:val="28"/>
        </w:rPr>
      </w:pPr>
      <w:r w:rsidRPr="00C86931">
        <w:rPr>
          <w:rFonts w:cstheme="minorHAnsi"/>
          <w:sz w:val="28"/>
          <w:szCs w:val="28"/>
        </w:rPr>
        <w:t>Fracción molar</w:t>
      </w:r>
    </w:p>
    <w:p w14:paraId="5FA63645" w14:textId="77777777" w:rsidR="00CB690D" w:rsidRPr="00C86931" w:rsidRDefault="00CB690D" w:rsidP="00C86931">
      <w:pPr>
        <w:pStyle w:val="Prrafodelista"/>
        <w:numPr>
          <w:ilvl w:val="0"/>
          <w:numId w:val="1"/>
        </w:numPr>
        <w:jc w:val="both"/>
        <w:rPr>
          <w:rFonts w:cstheme="minorHAnsi"/>
          <w:sz w:val="28"/>
          <w:szCs w:val="28"/>
        </w:rPr>
      </w:pPr>
      <w:r w:rsidRPr="00C86931">
        <w:rPr>
          <w:rFonts w:cstheme="minorHAnsi"/>
          <w:sz w:val="28"/>
          <w:szCs w:val="28"/>
        </w:rPr>
        <w:t>En concentraciones muy pequeñas:</w:t>
      </w:r>
    </w:p>
    <w:p w14:paraId="067CD188" w14:textId="77777777" w:rsidR="00CB690D" w:rsidRPr="00C86931" w:rsidRDefault="00CB690D" w:rsidP="00C86931">
      <w:pPr>
        <w:pStyle w:val="Prrafodelista"/>
        <w:numPr>
          <w:ilvl w:val="0"/>
          <w:numId w:val="1"/>
        </w:numPr>
        <w:jc w:val="both"/>
        <w:rPr>
          <w:rFonts w:cstheme="minorHAnsi"/>
          <w:sz w:val="28"/>
          <w:szCs w:val="28"/>
        </w:rPr>
      </w:pPr>
      <w:r w:rsidRPr="00C86931">
        <w:rPr>
          <w:rFonts w:cstheme="minorHAnsi"/>
          <w:sz w:val="28"/>
          <w:szCs w:val="28"/>
        </w:rPr>
        <w:t>Partes por millón (PPM)</w:t>
      </w:r>
    </w:p>
    <w:p w14:paraId="7D7F076C" w14:textId="77777777" w:rsidR="00CB690D" w:rsidRPr="00C86931" w:rsidRDefault="00CB690D" w:rsidP="00C86931">
      <w:pPr>
        <w:pStyle w:val="Prrafodelista"/>
        <w:numPr>
          <w:ilvl w:val="0"/>
          <w:numId w:val="1"/>
        </w:numPr>
        <w:jc w:val="both"/>
        <w:rPr>
          <w:rFonts w:cstheme="minorHAnsi"/>
          <w:sz w:val="28"/>
          <w:szCs w:val="28"/>
        </w:rPr>
      </w:pPr>
      <w:r w:rsidRPr="00C86931">
        <w:rPr>
          <w:rFonts w:cstheme="minorHAnsi"/>
          <w:sz w:val="28"/>
          <w:szCs w:val="28"/>
        </w:rPr>
        <w:t>Partes por billón (PPB)</w:t>
      </w:r>
    </w:p>
    <w:p w14:paraId="0D4CC335" w14:textId="77777777" w:rsidR="00CB690D" w:rsidRPr="00C86931" w:rsidRDefault="00CB690D" w:rsidP="00C86931">
      <w:pPr>
        <w:pStyle w:val="Prrafodelista"/>
        <w:numPr>
          <w:ilvl w:val="0"/>
          <w:numId w:val="1"/>
        </w:numPr>
        <w:jc w:val="both"/>
        <w:rPr>
          <w:rFonts w:cstheme="minorHAnsi"/>
          <w:sz w:val="28"/>
          <w:szCs w:val="28"/>
        </w:rPr>
      </w:pPr>
      <w:r w:rsidRPr="00C86931">
        <w:rPr>
          <w:rFonts w:cstheme="minorHAnsi"/>
          <w:sz w:val="28"/>
          <w:szCs w:val="28"/>
        </w:rPr>
        <w:t>Partes por trillón (PPT)</w:t>
      </w:r>
    </w:p>
    <w:p w14:paraId="54E97D3A" w14:textId="77777777" w:rsidR="00CB690D" w:rsidRPr="00CB690D" w:rsidRDefault="00CB690D" w:rsidP="00CB690D">
      <w:pPr>
        <w:jc w:val="both"/>
        <w:rPr>
          <w:rFonts w:cstheme="minorHAnsi"/>
          <w:sz w:val="28"/>
          <w:szCs w:val="28"/>
        </w:rPr>
      </w:pPr>
    </w:p>
    <w:p w14:paraId="1C760405" w14:textId="77777777" w:rsidR="00FA370D" w:rsidRPr="00CB690D" w:rsidRDefault="00E204F8" w:rsidP="00CB690D">
      <w:pPr>
        <w:jc w:val="both"/>
        <w:rPr>
          <w:rFonts w:cstheme="minorHAnsi"/>
          <w:sz w:val="28"/>
          <w:szCs w:val="28"/>
        </w:rPr>
      </w:pPr>
    </w:p>
    <w:sectPr w:rsidR="00FA370D" w:rsidRPr="00CB690D">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A17C6" w14:textId="77777777" w:rsidR="00E204F8" w:rsidRDefault="00E204F8" w:rsidP="002869CD">
      <w:pPr>
        <w:spacing w:after="0" w:line="240" w:lineRule="auto"/>
      </w:pPr>
      <w:r>
        <w:separator/>
      </w:r>
    </w:p>
  </w:endnote>
  <w:endnote w:type="continuationSeparator" w:id="0">
    <w:p w14:paraId="1443EF39" w14:textId="77777777" w:rsidR="00E204F8" w:rsidRDefault="00E204F8" w:rsidP="00286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2593867"/>
      <w:docPartObj>
        <w:docPartGallery w:val="Page Numbers (Bottom of Page)"/>
        <w:docPartUnique/>
      </w:docPartObj>
    </w:sdtPr>
    <w:sdtEndPr/>
    <w:sdtContent>
      <w:p w14:paraId="6A79DA3D" w14:textId="77777777" w:rsidR="002869CD" w:rsidRDefault="002869CD">
        <w:pPr>
          <w:pStyle w:val="Piedepgina"/>
          <w:jc w:val="right"/>
        </w:pPr>
        <w:r>
          <w:fldChar w:fldCharType="begin"/>
        </w:r>
        <w:r>
          <w:instrText>PAGE   \* MERGEFORMAT</w:instrText>
        </w:r>
        <w:r>
          <w:fldChar w:fldCharType="separate"/>
        </w:r>
        <w:r>
          <w:rPr>
            <w:lang w:val="es-ES"/>
          </w:rPr>
          <w:t>2</w:t>
        </w:r>
        <w:r>
          <w:fldChar w:fldCharType="end"/>
        </w:r>
      </w:p>
    </w:sdtContent>
  </w:sdt>
  <w:p w14:paraId="5FB6389D" w14:textId="77777777" w:rsidR="002869CD" w:rsidRDefault="002869C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0994E" w14:textId="77777777" w:rsidR="00E204F8" w:rsidRDefault="00E204F8" w:rsidP="002869CD">
      <w:pPr>
        <w:spacing w:after="0" w:line="240" w:lineRule="auto"/>
      </w:pPr>
      <w:r>
        <w:separator/>
      </w:r>
    </w:p>
  </w:footnote>
  <w:footnote w:type="continuationSeparator" w:id="0">
    <w:p w14:paraId="066997F0" w14:textId="77777777" w:rsidR="00E204F8" w:rsidRDefault="00E204F8" w:rsidP="002869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4E0A"/>
    <w:multiLevelType w:val="hybridMultilevel"/>
    <w:tmpl w:val="31248960"/>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15:restartNumberingAfterBreak="0">
    <w:nsid w:val="0EA9139D"/>
    <w:multiLevelType w:val="hybridMultilevel"/>
    <w:tmpl w:val="4286A38C"/>
    <w:lvl w:ilvl="0" w:tplc="48AC548C">
      <w:numFmt w:val="bullet"/>
      <w:lvlText w:val=""/>
      <w:lvlJc w:val="left"/>
      <w:pPr>
        <w:ind w:left="2498" w:hanging="710"/>
      </w:pPr>
      <w:rPr>
        <w:rFonts w:ascii="Symbol" w:eastAsiaTheme="minorHAnsi" w:hAnsi="Symbol" w:cstheme="minorHAnsi"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2" w15:restartNumberingAfterBreak="0">
    <w:nsid w:val="30D519F3"/>
    <w:multiLevelType w:val="hybridMultilevel"/>
    <w:tmpl w:val="81784AE0"/>
    <w:lvl w:ilvl="0" w:tplc="080A000B">
      <w:start w:val="1"/>
      <w:numFmt w:val="bullet"/>
      <w:lvlText w:val=""/>
      <w:lvlJc w:val="left"/>
      <w:pPr>
        <w:ind w:left="1418" w:hanging="71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06D4B0A"/>
    <w:multiLevelType w:val="hybridMultilevel"/>
    <w:tmpl w:val="275EB4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D7C5F0F"/>
    <w:multiLevelType w:val="hybridMultilevel"/>
    <w:tmpl w:val="A272867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DE80058"/>
    <w:multiLevelType w:val="hybridMultilevel"/>
    <w:tmpl w:val="BEC64DF2"/>
    <w:lvl w:ilvl="0" w:tplc="693A31AA">
      <w:numFmt w:val="bullet"/>
      <w:lvlText w:val="•"/>
      <w:lvlJc w:val="left"/>
      <w:pPr>
        <w:ind w:left="1070" w:hanging="71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6373766"/>
    <w:multiLevelType w:val="hybridMultilevel"/>
    <w:tmpl w:val="F1CA70C0"/>
    <w:lvl w:ilvl="0" w:tplc="48AC548C">
      <w:numFmt w:val="bullet"/>
      <w:lvlText w:val=""/>
      <w:lvlJc w:val="left"/>
      <w:pPr>
        <w:ind w:left="1418" w:hanging="710"/>
      </w:pPr>
      <w:rPr>
        <w:rFonts w:ascii="Symbol" w:eastAsiaTheme="minorHAnsi" w:hAnsi="Symbol" w:cstheme="minorHAns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7" w15:restartNumberingAfterBreak="0">
    <w:nsid w:val="5A9976CC"/>
    <w:multiLevelType w:val="hybridMultilevel"/>
    <w:tmpl w:val="98F20D8E"/>
    <w:lvl w:ilvl="0" w:tplc="48AC548C">
      <w:numFmt w:val="bullet"/>
      <w:lvlText w:val=""/>
      <w:lvlJc w:val="left"/>
      <w:pPr>
        <w:ind w:left="1418" w:hanging="710"/>
      </w:pPr>
      <w:rPr>
        <w:rFonts w:ascii="Symbol" w:eastAsiaTheme="minorHAnsi" w:hAnsi="Symbol" w:cstheme="minorHAnsi" w:hint="default"/>
      </w:rPr>
    </w:lvl>
    <w:lvl w:ilvl="1" w:tplc="7896B5DC">
      <w:numFmt w:val="bullet"/>
      <w:lvlText w:val="•"/>
      <w:lvlJc w:val="left"/>
      <w:pPr>
        <w:ind w:left="1790" w:hanging="710"/>
      </w:pPr>
      <w:rPr>
        <w:rFonts w:ascii="Calibri" w:eastAsiaTheme="minorHAnsi" w:hAnsi="Calibri" w:cs="Calibr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2831496"/>
    <w:multiLevelType w:val="hybridMultilevel"/>
    <w:tmpl w:val="E6DE8496"/>
    <w:lvl w:ilvl="0" w:tplc="48AC548C">
      <w:numFmt w:val="bullet"/>
      <w:lvlText w:val=""/>
      <w:lvlJc w:val="left"/>
      <w:pPr>
        <w:ind w:left="1418" w:hanging="710"/>
      </w:pPr>
      <w:rPr>
        <w:rFonts w:ascii="Symbol" w:eastAsiaTheme="minorHAnsi"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596742B"/>
    <w:multiLevelType w:val="hybridMultilevel"/>
    <w:tmpl w:val="EB5E1552"/>
    <w:lvl w:ilvl="0" w:tplc="48AC548C">
      <w:numFmt w:val="bullet"/>
      <w:lvlText w:val=""/>
      <w:lvlJc w:val="left"/>
      <w:pPr>
        <w:ind w:left="1418" w:hanging="710"/>
      </w:pPr>
      <w:rPr>
        <w:rFonts w:ascii="Symbol" w:eastAsiaTheme="minorHAnsi"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7"/>
  </w:num>
  <w:num w:numId="5">
    <w:abstractNumId w:val="4"/>
  </w:num>
  <w:num w:numId="6">
    <w:abstractNumId w:val="5"/>
  </w:num>
  <w:num w:numId="7">
    <w:abstractNumId w:val="9"/>
  </w:num>
  <w:num w:numId="8">
    <w:abstractNumId w:val="1"/>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90D"/>
    <w:rsid w:val="00253333"/>
    <w:rsid w:val="002869CD"/>
    <w:rsid w:val="002D527E"/>
    <w:rsid w:val="00820DF9"/>
    <w:rsid w:val="00C86931"/>
    <w:rsid w:val="00CB690D"/>
    <w:rsid w:val="00E204F8"/>
    <w:rsid w:val="00E577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23E23"/>
  <w15:chartTrackingRefBased/>
  <w15:docId w15:val="{47387ED6-697C-40E7-9E20-D7437A2D0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86931"/>
    <w:pPr>
      <w:ind w:left="720"/>
      <w:contextualSpacing/>
    </w:pPr>
  </w:style>
  <w:style w:type="paragraph" w:styleId="Encabezado">
    <w:name w:val="header"/>
    <w:basedOn w:val="Normal"/>
    <w:link w:val="EncabezadoCar"/>
    <w:uiPriority w:val="99"/>
    <w:unhideWhenUsed/>
    <w:rsid w:val="002869C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69CD"/>
  </w:style>
  <w:style w:type="paragraph" w:styleId="Piedepgina">
    <w:name w:val="footer"/>
    <w:basedOn w:val="Normal"/>
    <w:link w:val="PiedepginaCar"/>
    <w:uiPriority w:val="99"/>
    <w:unhideWhenUsed/>
    <w:rsid w:val="002869C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6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1006</Words>
  <Characters>5539</Characters>
  <Application>Microsoft Office Word</Application>
  <DocSecurity>0</DocSecurity>
  <Lines>46</Lines>
  <Paragraphs>13</Paragraphs>
  <ScaleCrop>false</ScaleCrop>
  <Company>Banco de México</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García Alvarado Erika Adriana</dc:creator>
  <cp:keywords/>
  <dc:description/>
  <cp:lastModifiedBy>Armando González Bernal</cp:lastModifiedBy>
  <cp:revision>2</cp:revision>
  <dcterms:created xsi:type="dcterms:W3CDTF">2021-10-23T16:49:00Z</dcterms:created>
  <dcterms:modified xsi:type="dcterms:W3CDTF">2021-10-23T16:49:00Z</dcterms:modified>
</cp:coreProperties>
</file>